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8434" w14:textId="369AD45D" w:rsidR="00512D3B" w:rsidRDefault="00F006B8" w:rsidP="008834B4">
      <w:pPr>
        <w:spacing w:after="120"/>
        <w:rPr>
          <w:sz w:val="20"/>
          <w:szCs w:val="20"/>
        </w:rPr>
      </w:pPr>
      <w:r>
        <w:rPr>
          <w:b/>
          <w:noProof/>
          <w:sz w:val="20"/>
          <w:szCs w:val="20"/>
        </w:rPr>
        <w:drawing>
          <wp:anchor distT="0" distB="0" distL="114300" distR="114300" simplePos="0" relativeHeight="251659264" behindDoc="1" locked="0" layoutInCell="1" allowOverlap="1" wp14:anchorId="0613FF46" wp14:editId="2A25CC63">
            <wp:simplePos x="0" y="0"/>
            <wp:positionH relativeFrom="margin">
              <wp:align>right</wp:align>
            </wp:positionH>
            <wp:positionV relativeFrom="paragraph">
              <wp:posOffset>-786130</wp:posOffset>
            </wp:positionV>
            <wp:extent cx="2121268" cy="795421"/>
            <wp:effectExtent l="0" t="0" r="0" b="508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8"/>
                    <a:stretch>
                      <a:fillRect/>
                    </a:stretch>
                  </pic:blipFill>
                  <pic:spPr>
                    <a:xfrm>
                      <a:off x="0" y="0"/>
                      <a:ext cx="2121268" cy="795421"/>
                    </a:xfrm>
                    <a:prstGeom prst="rect">
                      <a:avLst/>
                    </a:prstGeom>
                  </pic:spPr>
                </pic:pic>
              </a:graphicData>
            </a:graphic>
            <wp14:sizeRelH relativeFrom="margin">
              <wp14:pctWidth>0</wp14:pctWidth>
            </wp14:sizeRelH>
            <wp14:sizeRelV relativeFrom="margin">
              <wp14:pctHeight>0</wp14:pctHeight>
            </wp14:sizeRelV>
          </wp:anchor>
        </w:drawing>
      </w:r>
    </w:p>
    <w:p w14:paraId="47C68435" w14:textId="3D53B820" w:rsidR="00E34C0E" w:rsidRPr="00795CD2" w:rsidRDefault="00F006B8" w:rsidP="00F006B8">
      <w:pPr>
        <w:spacing w:after="120"/>
        <w:jc w:val="both"/>
        <w:rPr>
          <w:rFonts w:ascii="Rubik" w:hAnsi="Rubik" w:cs="Rubik"/>
          <w:sz w:val="20"/>
          <w:szCs w:val="20"/>
        </w:rPr>
      </w:pPr>
      <w:r w:rsidRPr="00795CD2">
        <w:rPr>
          <w:rFonts w:ascii="Rubik" w:hAnsi="Rubik" w:cs="Rubik"/>
          <w:sz w:val="20"/>
          <w:szCs w:val="20"/>
        </w:rPr>
        <w:t>ORIGINAL RESEARCH PAPER, SHORT COMMUNICATION AND REVIEW</w:t>
      </w:r>
    </w:p>
    <w:p w14:paraId="47C68436" w14:textId="2B9C5D37" w:rsidR="00E34C0E" w:rsidRPr="007E1FC6" w:rsidRDefault="00385774" w:rsidP="008834B4">
      <w:pPr>
        <w:spacing w:after="120"/>
        <w:rPr>
          <w:b/>
          <w:sz w:val="20"/>
          <w:szCs w:val="20"/>
        </w:rPr>
      </w:pPr>
      <w:r w:rsidRPr="007E1FC6">
        <w:rPr>
          <w:b/>
          <w:sz w:val="36"/>
          <w:szCs w:val="20"/>
        </w:rPr>
        <w:t>Paper Title</w:t>
      </w:r>
      <w:r w:rsidR="00E34C0E" w:rsidRPr="007E1FC6">
        <w:rPr>
          <w:b/>
          <w:sz w:val="36"/>
          <w:szCs w:val="20"/>
        </w:rPr>
        <w:br/>
      </w:r>
    </w:p>
    <w:p w14:paraId="47C68437" w14:textId="6ED9DA5B" w:rsidR="00E34C0E" w:rsidRPr="007E1FC6" w:rsidRDefault="00385774" w:rsidP="007D29A8">
      <w:pPr>
        <w:ind w:left="403"/>
        <w:rPr>
          <w:b/>
          <w:sz w:val="20"/>
          <w:szCs w:val="20"/>
          <w:vertAlign w:val="superscript"/>
        </w:rPr>
      </w:pPr>
      <w:r w:rsidRPr="007E1FC6">
        <w:rPr>
          <w:b/>
          <w:sz w:val="20"/>
          <w:szCs w:val="20"/>
        </w:rPr>
        <w:t>First Author</w:t>
      </w:r>
      <w:r w:rsidRPr="007E1FC6">
        <w:rPr>
          <w:b/>
          <w:sz w:val="20"/>
          <w:szCs w:val="20"/>
          <w:vertAlign w:val="superscript"/>
        </w:rPr>
        <w:t>1</w:t>
      </w:r>
      <w:r w:rsidR="006F680C">
        <w:rPr>
          <w:b/>
          <w:sz w:val="20"/>
          <w:szCs w:val="20"/>
          <w:vertAlign w:val="superscript"/>
        </w:rPr>
        <w:t>*</w:t>
      </w:r>
      <w:r w:rsidR="00DB39C0">
        <w:rPr>
          <w:b/>
          <w:noProof/>
          <w:sz w:val="20"/>
          <w:szCs w:val="20"/>
          <w:vertAlign w:val="superscript"/>
        </w:rPr>
        <w:drawing>
          <wp:inline distT="0" distB="0" distL="0" distR="0" wp14:anchorId="2FF156A4" wp14:editId="3A979BFE">
            <wp:extent cx="146685" cy="146685"/>
            <wp:effectExtent l="0" t="0" r="5715" b="5715"/>
            <wp:docPr id="6139341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pic:spPr>
                </pic:pic>
              </a:graphicData>
            </a:graphic>
          </wp:inline>
        </w:drawing>
      </w:r>
      <w:r w:rsidRPr="007E1FC6">
        <w:rPr>
          <w:b/>
          <w:sz w:val="20"/>
          <w:szCs w:val="20"/>
        </w:rPr>
        <w:t>, Second Author</w:t>
      </w:r>
      <w:r w:rsidRPr="007E1FC6">
        <w:rPr>
          <w:b/>
          <w:sz w:val="20"/>
          <w:szCs w:val="20"/>
          <w:vertAlign w:val="superscript"/>
        </w:rPr>
        <w:t>2</w:t>
      </w:r>
      <w:r w:rsidR="00F006B8">
        <w:rPr>
          <w:b/>
          <w:sz w:val="20"/>
          <w:szCs w:val="20"/>
          <w:vertAlign w:val="superscript"/>
        </w:rPr>
        <w:t xml:space="preserve"> </w:t>
      </w:r>
      <w:r w:rsidR="00F006B8">
        <w:rPr>
          <w:b/>
          <w:noProof/>
          <w:sz w:val="20"/>
          <w:szCs w:val="20"/>
          <w:vertAlign w:val="superscript"/>
        </w:rPr>
        <w:drawing>
          <wp:inline distT="0" distB="0" distL="0" distR="0" wp14:anchorId="27B96E13" wp14:editId="0FC09B42">
            <wp:extent cx="146685" cy="146685"/>
            <wp:effectExtent l="0" t="0" r="5715" b="5715"/>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pic:spPr>
                </pic:pic>
              </a:graphicData>
            </a:graphic>
          </wp:inline>
        </w:drawing>
      </w:r>
      <w:r w:rsidRPr="007E1FC6">
        <w:rPr>
          <w:b/>
          <w:sz w:val="20"/>
          <w:szCs w:val="20"/>
        </w:rPr>
        <w:t>, Third Author</w:t>
      </w:r>
      <w:r w:rsidRPr="007E1FC6">
        <w:rPr>
          <w:b/>
          <w:sz w:val="20"/>
          <w:szCs w:val="20"/>
          <w:vertAlign w:val="superscript"/>
        </w:rPr>
        <w:t>2</w:t>
      </w:r>
      <w:r w:rsidR="00F006B8">
        <w:rPr>
          <w:b/>
          <w:sz w:val="20"/>
          <w:szCs w:val="20"/>
          <w:vertAlign w:val="superscript"/>
        </w:rPr>
        <w:t xml:space="preserve"> </w:t>
      </w:r>
      <w:r w:rsidR="00F006B8">
        <w:rPr>
          <w:b/>
          <w:noProof/>
          <w:sz w:val="20"/>
          <w:szCs w:val="20"/>
          <w:vertAlign w:val="superscript"/>
        </w:rPr>
        <w:drawing>
          <wp:inline distT="0" distB="0" distL="0" distR="0" wp14:anchorId="64272AA3" wp14:editId="4D9B8F7F">
            <wp:extent cx="146685" cy="146685"/>
            <wp:effectExtent l="0" t="0" r="5715"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pic:spPr>
                </pic:pic>
              </a:graphicData>
            </a:graphic>
          </wp:inline>
        </w:drawing>
      </w:r>
      <w:r w:rsidR="00F006B8">
        <w:rPr>
          <w:b/>
          <w:sz w:val="20"/>
          <w:szCs w:val="20"/>
        </w:rPr>
        <w:t xml:space="preserve"> &amp;</w:t>
      </w:r>
      <w:r w:rsidRPr="007E1FC6">
        <w:rPr>
          <w:b/>
          <w:sz w:val="20"/>
          <w:szCs w:val="20"/>
        </w:rPr>
        <w:t xml:space="preserve"> Fourth Author</w:t>
      </w:r>
      <w:r w:rsidRPr="007E1FC6">
        <w:rPr>
          <w:b/>
          <w:sz w:val="20"/>
          <w:szCs w:val="20"/>
          <w:vertAlign w:val="superscript"/>
        </w:rPr>
        <w:t>1</w:t>
      </w:r>
      <w:r w:rsidR="00F006B8">
        <w:rPr>
          <w:b/>
          <w:sz w:val="20"/>
          <w:szCs w:val="20"/>
          <w:vertAlign w:val="superscript"/>
        </w:rPr>
        <w:t xml:space="preserve"> </w:t>
      </w:r>
      <w:r w:rsidR="00F006B8">
        <w:rPr>
          <w:b/>
          <w:noProof/>
          <w:sz w:val="20"/>
          <w:szCs w:val="20"/>
          <w:vertAlign w:val="superscript"/>
        </w:rPr>
        <w:drawing>
          <wp:inline distT="0" distB="0" distL="0" distR="0" wp14:anchorId="76DE98EB" wp14:editId="423D9734">
            <wp:extent cx="146685" cy="146685"/>
            <wp:effectExtent l="0" t="0" r="5715" b="5715"/>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pic:spPr>
                </pic:pic>
              </a:graphicData>
            </a:graphic>
          </wp:inline>
        </w:drawing>
      </w:r>
    </w:p>
    <w:p w14:paraId="47C68438" w14:textId="77777777" w:rsidR="00F847A4" w:rsidRPr="007E1FC6" w:rsidRDefault="00F847A4" w:rsidP="003451C6">
      <w:pPr>
        <w:spacing w:line="280" w:lineRule="exact"/>
        <w:jc w:val="both"/>
        <w:rPr>
          <w:sz w:val="20"/>
          <w:szCs w:val="20"/>
        </w:rPr>
      </w:pPr>
    </w:p>
    <w:p w14:paraId="47C68439" w14:textId="265471F2" w:rsidR="00385774" w:rsidRPr="007E1FC6" w:rsidRDefault="00385774" w:rsidP="007D29A8">
      <w:pPr>
        <w:ind w:left="403"/>
        <w:jc w:val="both"/>
        <w:rPr>
          <w:i/>
          <w:sz w:val="18"/>
          <w:szCs w:val="20"/>
        </w:rPr>
      </w:pPr>
      <w:r w:rsidRPr="007E1FC6">
        <w:rPr>
          <w:i/>
          <w:sz w:val="18"/>
          <w:szCs w:val="20"/>
          <w:vertAlign w:val="superscript"/>
        </w:rPr>
        <w:t>1</w:t>
      </w:r>
      <w:r w:rsidRPr="007E1FC6">
        <w:rPr>
          <w:i/>
          <w:sz w:val="18"/>
          <w:szCs w:val="20"/>
        </w:rPr>
        <w:t>(1st Affiliation) Department Name, Name of Organization, City, Country</w:t>
      </w:r>
      <w:r w:rsidR="000B3573">
        <w:rPr>
          <w:i/>
          <w:sz w:val="18"/>
          <w:szCs w:val="20"/>
        </w:rPr>
        <w:t>.</w:t>
      </w:r>
    </w:p>
    <w:p w14:paraId="47C6843A" w14:textId="77777777" w:rsidR="00385774" w:rsidRPr="007E1FC6" w:rsidRDefault="00385774" w:rsidP="007D29A8">
      <w:pPr>
        <w:ind w:left="403"/>
        <w:jc w:val="both"/>
        <w:rPr>
          <w:i/>
          <w:sz w:val="18"/>
          <w:szCs w:val="20"/>
        </w:rPr>
      </w:pPr>
      <w:r w:rsidRPr="007E1FC6">
        <w:rPr>
          <w:i/>
          <w:sz w:val="18"/>
          <w:szCs w:val="20"/>
          <w:vertAlign w:val="superscript"/>
        </w:rPr>
        <w:t>2</w:t>
      </w:r>
      <w:r w:rsidRPr="007E1FC6">
        <w:rPr>
          <w:i/>
          <w:sz w:val="18"/>
          <w:szCs w:val="20"/>
        </w:rPr>
        <w:t>(2nd Affiliation) Department Name, Name of Organization, City, Country.</w:t>
      </w:r>
    </w:p>
    <w:p w14:paraId="47C6843B" w14:textId="77777777" w:rsidR="002C3B4D" w:rsidRPr="007E1FC6" w:rsidRDefault="002C3B4D" w:rsidP="007F6D69">
      <w:pPr>
        <w:spacing w:line="200" w:lineRule="exact"/>
        <w:rPr>
          <w:sz w:val="20"/>
          <w:szCs w:val="20"/>
        </w:rPr>
      </w:pPr>
    </w:p>
    <w:tbl>
      <w:tblPr>
        <w:tblW w:w="9004" w:type="dxa"/>
        <w:tblLook w:val="04A0" w:firstRow="1" w:lastRow="0" w:firstColumn="1" w:lastColumn="0" w:noHBand="0" w:noVBand="1"/>
      </w:tblPr>
      <w:tblGrid>
        <w:gridCol w:w="2518"/>
        <w:gridCol w:w="6486"/>
      </w:tblGrid>
      <w:tr w:rsidR="00385774" w:rsidRPr="008C6F30" w14:paraId="47C68444" w14:textId="77777777" w:rsidTr="008C6F30">
        <w:trPr>
          <w:trHeight w:val="1226"/>
        </w:trPr>
        <w:tc>
          <w:tcPr>
            <w:tcW w:w="2518" w:type="dxa"/>
            <w:vMerge w:val="restart"/>
            <w:shd w:val="clear" w:color="auto" w:fill="auto"/>
          </w:tcPr>
          <w:p w14:paraId="47C6843C" w14:textId="77777777" w:rsidR="00385774" w:rsidRPr="008C6F30" w:rsidRDefault="00385774" w:rsidP="008C6F30">
            <w:pPr>
              <w:spacing w:line="276" w:lineRule="auto"/>
              <w:rPr>
                <w:i/>
                <w:sz w:val="18"/>
                <w:szCs w:val="20"/>
              </w:rPr>
            </w:pPr>
            <w:r w:rsidRPr="008C6F30">
              <w:rPr>
                <w:i/>
                <w:sz w:val="18"/>
                <w:szCs w:val="20"/>
              </w:rPr>
              <w:t>Article history</w:t>
            </w:r>
          </w:p>
          <w:p w14:paraId="47C6843D" w14:textId="22F616DC" w:rsidR="00385774" w:rsidRPr="008C6F30" w:rsidRDefault="00385774" w:rsidP="008C6F30">
            <w:pPr>
              <w:spacing w:line="276" w:lineRule="auto"/>
              <w:rPr>
                <w:sz w:val="18"/>
                <w:szCs w:val="20"/>
              </w:rPr>
            </w:pPr>
            <w:r w:rsidRPr="008C6F30">
              <w:rPr>
                <w:sz w:val="18"/>
                <w:szCs w:val="20"/>
              </w:rPr>
              <w:t xml:space="preserve">Received: </w:t>
            </w:r>
            <w:r w:rsidR="00D23B77">
              <w:rPr>
                <w:sz w:val="18"/>
                <w:szCs w:val="20"/>
              </w:rPr>
              <w:t>March</w:t>
            </w:r>
            <w:r w:rsidR="009666E8">
              <w:rPr>
                <w:sz w:val="18"/>
                <w:szCs w:val="20"/>
              </w:rPr>
              <w:t xml:space="preserve"> xx,</w:t>
            </w:r>
            <w:r w:rsidRPr="008C6F30">
              <w:rPr>
                <w:sz w:val="18"/>
                <w:szCs w:val="20"/>
              </w:rPr>
              <w:t xml:space="preserve"> 20</w:t>
            </w:r>
            <w:r w:rsidR="00D23B77">
              <w:rPr>
                <w:sz w:val="18"/>
                <w:szCs w:val="20"/>
              </w:rPr>
              <w:t>24</w:t>
            </w:r>
            <w:r w:rsidRPr="008C6F30">
              <w:rPr>
                <w:sz w:val="18"/>
                <w:szCs w:val="20"/>
              </w:rPr>
              <w:t xml:space="preserve"> </w:t>
            </w:r>
            <w:r w:rsidRPr="008C6F30">
              <w:rPr>
                <w:sz w:val="18"/>
                <w:szCs w:val="20"/>
              </w:rPr>
              <w:br/>
              <w:t>Revised:</w:t>
            </w:r>
            <w:r w:rsidR="005B23C1" w:rsidRPr="008C6F30">
              <w:rPr>
                <w:sz w:val="18"/>
                <w:szCs w:val="20"/>
              </w:rPr>
              <w:t xml:space="preserve"> </w:t>
            </w:r>
            <w:r w:rsidRPr="008C6F30">
              <w:rPr>
                <w:sz w:val="18"/>
                <w:szCs w:val="20"/>
              </w:rPr>
              <w:t xml:space="preserve">August </w:t>
            </w:r>
            <w:r w:rsidR="009666E8">
              <w:rPr>
                <w:sz w:val="18"/>
                <w:szCs w:val="20"/>
              </w:rPr>
              <w:t xml:space="preserve">xx, </w:t>
            </w:r>
            <w:r w:rsidRPr="008C6F30">
              <w:rPr>
                <w:sz w:val="18"/>
                <w:szCs w:val="20"/>
              </w:rPr>
              <w:t>20</w:t>
            </w:r>
            <w:r w:rsidR="00D23B77">
              <w:rPr>
                <w:sz w:val="18"/>
                <w:szCs w:val="20"/>
              </w:rPr>
              <w:t>24</w:t>
            </w:r>
          </w:p>
          <w:p w14:paraId="47C6843E" w14:textId="4CC17989" w:rsidR="00385774" w:rsidRPr="008C6F30" w:rsidRDefault="00385774" w:rsidP="008C6F30">
            <w:pPr>
              <w:spacing w:line="276" w:lineRule="auto"/>
              <w:rPr>
                <w:sz w:val="18"/>
                <w:szCs w:val="20"/>
              </w:rPr>
            </w:pPr>
            <w:r w:rsidRPr="008C6F30">
              <w:rPr>
                <w:sz w:val="18"/>
                <w:szCs w:val="20"/>
              </w:rPr>
              <w:t xml:space="preserve">Accepted: </w:t>
            </w:r>
            <w:r w:rsidR="00D23B77">
              <w:rPr>
                <w:sz w:val="18"/>
                <w:szCs w:val="20"/>
              </w:rPr>
              <w:t>October</w:t>
            </w:r>
            <w:r w:rsidR="009666E8">
              <w:rPr>
                <w:sz w:val="18"/>
                <w:szCs w:val="20"/>
              </w:rPr>
              <w:t xml:space="preserve"> xx, </w:t>
            </w:r>
            <w:r w:rsidRPr="008C6F30">
              <w:rPr>
                <w:sz w:val="18"/>
                <w:szCs w:val="20"/>
              </w:rPr>
              <w:t>20</w:t>
            </w:r>
            <w:r w:rsidR="00F86BB3">
              <w:rPr>
                <w:sz w:val="18"/>
                <w:szCs w:val="20"/>
              </w:rPr>
              <w:t>24</w:t>
            </w:r>
          </w:p>
          <w:p w14:paraId="47C6843F" w14:textId="77777777" w:rsidR="00C17C98" w:rsidRPr="008C6F30" w:rsidRDefault="00C17C98" w:rsidP="00E34C0E">
            <w:pPr>
              <w:rPr>
                <w:sz w:val="18"/>
                <w:szCs w:val="20"/>
              </w:rPr>
            </w:pPr>
          </w:p>
          <w:p w14:paraId="47C68440" w14:textId="688129E7" w:rsidR="00385774" w:rsidRPr="008C6F30" w:rsidRDefault="00C17C98" w:rsidP="00E34C0E">
            <w:pPr>
              <w:rPr>
                <w:sz w:val="20"/>
                <w:szCs w:val="20"/>
              </w:rPr>
            </w:pPr>
            <w:r w:rsidRPr="008C6F30">
              <w:rPr>
                <w:sz w:val="18"/>
                <w:szCs w:val="20"/>
              </w:rPr>
              <w:t xml:space="preserve">*Corresponding Author: Author </w:t>
            </w:r>
            <w:r w:rsidR="002D09E3">
              <w:rPr>
                <w:sz w:val="18"/>
                <w:szCs w:val="20"/>
              </w:rPr>
              <w:t>Carlos Menezes</w:t>
            </w:r>
            <w:r w:rsidRPr="008C6F30">
              <w:rPr>
                <w:sz w:val="18"/>
                <w:szCs w:val="20"/>
              </w:rPr>
              <w:t>, Institute/Organization Name, City Name, Country Name</w:t>
            </w:r>
            <w:r w:rsidR="002D09E3">
              <w:rPr>
                <w:sz w:val="18"/>
                <w:szCs w:val="20"/>
              </w:rPr>
              <w:t>.</w:t>
            </w:r>
            <w:r w:rsidRPr="008C6F30">
              <w:rPr>
                <w:sz w:val="18"/>
                <w:szCs w:val="20"/>
              </w:rPr>
              <w:t xml:space="preserve"> </w:t>
            </w:r>
            <w:r w:rsidRPr="008C6F30">
              <w:rPr>
                <w:sz w:val="18"/>
                <w:szCs w:val="20"/>
              </w:rPr>
              <w:br/>
              <w:t xml:space="preserve">Email: </w:t>
            </w:r>
            <w:r w:rsidR="00F86BB3">
              <w:rPr>
                <w:sz w:val="18"/>
                <w:szCs w:val="20"/>
              </w:rPr>
              <w:t>xxxx</w:t>
            </w:r>
            <w:r w:rsidRPr="008C6F30">
              <w:rPr>
                <w:sz w:val="18"/>
                <w:szCs w:val="20"/>
              </w:rPr>
              <w:t>@</w:t>
            </w:r>
            <w:r w:rsidR="00F86BB3">
              <w:rPr>
                <w:sz w:val="18"/>
                <w:szCs w:val="20"/>
              </w:rPr>
              <w:t>xxxx</w:t>
            </w:r>
            <w:r w:rsidRPr="008C6F30">
              <w:rPr>
                <w:sz w:val="18"/>
                <w:szCs w:val="20"/>
              </w:rPr>
              <w:t>.com</w:t>
            </w:r>
          </w:p>
        </w:tc>
        <w:tc>
          <w:tcPr>
            <w:tcW w:w="6486" w:type="dxa"/>
            <w:vMerge w:val="restart"/>
            <w:tcBorders>
              <w:left w:val="single" w:sz="4" w:space="0" w:color="auto"/>
            </w:tcBorders>
            <w:shd w:val="clear" w:color="auto" w:fill="auto"/>
            <w:vAlign w:val="center"/>
          </w:tcPr>
          <w:p w14:paraId="47C68442" w14:textId="39446E38" w:rsidR="005B23C1" w:rsidRPr="008C6F30" w:rsidRDefault="00385774" w:rsidP="00586D4C">
            <w:pPr>
              <w:ind w:left="173"/>
              <w:jc w:val="both"/>
              <w:rPr>
                <w:sz w:val="20"/>
                <w:szCs w:val="20"/>
              </w:rPr>
            </w:pPr>
            <w:r w:rsidRPr="008C6F30">
              <w:rPr>
                <w:b/>
                <w:sz w:val="20"/>
                <w:szCs w:val="20"/>
              </w:rPr>
              <w:t>Abstract:</w:t>
            </w:r>
            <w:r w:rsidRPr="008C6F30">
              <w:rPr>
                <w:sz w:val="20"/>
                <w:szCs w:val="20"/>
              </w:rPr>
              <w:t xml:space="preserve"> </w:t>
            </w:r>
            <w:r w:rsidR="00F54107" w:rsidRPr="00F54107">
              <w:rPr>
                <w:sz w:val="20"/>
                <w:szCs w:val="20"/>
              </w:rPr>
              <w:t xml:space="preserve">The </w:t>
            </w:r>
            <w:r w:rsidR="00F54107">
              <w:rPr>
                <w:sz w:val="20"/>
                <w:szCs w:val="20"/>
              </w:rPr>
              <w:t>abstract</w:t>
            </w:r>
            <w:r w:rsidR="00F54107" w:rsidRPr="00F54107">
              <w:rPr>
                <w:sz w:val="20"/>
                <w:szCs w:val="20"/>
              </w:rPr>
              <w:t xml:space="preserve"> must contain the objective of the work with brief reports of the methodology, results and conclusions. It should not exceed 200 words. After the </w:t>
            </w:r>
            <w:r w:rsidR="00F54107">
              <w:rPr>
                <w:sz w:val="20"/>
                <w:szCs w:val="20"/>
              </w:rPr>
              <w:t>abstract</w:t>
            </w:r>
            <w:r w:rsidR="00F54107" w:rsidRPr="00F54107">
              <w:rPr>
                <w:sz w:val="20"/>
                <w:szCs w:val="20"/>
              </w:rPr>
              <w:t xml:space="preserve">, 3 to </w:t>
            </w:r>
            <w:r w:rsidR="00F54107">
              <w:rPr>
                <w:sz w:val="20"/>
                <w:szCs w:val="20"/>
              </w:rPr>
              <w:t>6</w:t>
            </w:r>
            <w:r w:rsidR="00F54107" w:rsidRPr="00F54107">
              <w:rPr>
                <w:sz w:val="20"/>
                <w:szCs w:val="20"/>
              </w:rPr>
              <w:t xml:space="preserve"> keywords must be inserted, these cannot be included in the title of the work.</w:t>
            </w:r>
            <w:r w:rsidRPr="008C6F30">
              <w:rPr>
                <w:sz w:val="20"/>
                <w:szCs w:val="20"/>
              </w:rPr>
              <w:t xml:space="preserve"> </w:t>
            </w:r>
          </w:p>
          <w:p w14:paraId="47C68443" w14:textId="3B77E8D3" w:rsidR="00385774" w:rsidRPr="008C6F30" w:rsidRDefault="00385774" w:rsidP="008C6F30">
            <w:pPr>
              <w:spacing w:line="276" w:lineRule="auto"/>
              <w:ind w:left="173"/>
              <w:jc w:val="both"/>
              <w:rPr>
                <w:sz w:val="20"/>
                <w:szCs w:val="20"/>
              </w:rPr>
            </w:pPr>
            <w:r w:rsidRPr="008C6F30">
              <w:rPr>
                <w:b/>
                <w:sz w:val="20"/>
                <w:szCs w:val="20"/>
              </w:rPr>
              <w:t>Keywords:</w:t>
            </w:r>
            <w:r w:rsidRPr="008C6F30">
              <w:rPr>
                <w:sz w:val="20"/>
                <w:szCs w:val="20"/>
              </w:rPr>
              <w:t xml:space="preserve"> </w:t>
            </w:r>
            <w:r w:rsidR="00432B16">
              <w:rPr>
                <w:sz w:val="20"/>
                <w:szCs w:val="20"/>
              </w:rPr>
              <w:t>Biological Science</w:t>
            </w:r>
            <w:r w:rsidRPr="008C6F30">
              <w:rPr>
                <w:sz w:val="20"/>
                <w:szCs w:val="20"/>
              </w:rPr>
              <w:t xml:space="preserve">; </w:t>
            </w:r>
            <w:r w:rsidR="00432B16" w:rsidRPr="004B3240">
              <w:rPr>
                <w:i/>
                <w:iCs/>
                <w:sz w:val="20"/>
                <w:szCs w:val="20"/>
              </w:rPr>
              <w:t>Annona</w:t>
            </w:r>
            <w:r w:rsidR="00432B16">
              <w:rPr>
                <w:sz w:val="20"/>
                <w:szCs w:val="20"/>
              </w:rPr>
              <w:t xml:space="preserve"> genus</w:t>
            </w:r>
            <w:r w:rsidRPr="008C6F30">
              <w:rPr>
                <w:sz w:val="20"/>
                <w:szCs w:val="20"/>
              </w:rPr>
              <w:t xml:space="preserve">; </w:t>
            </w:r>
            <w:r w:rsidR="00432B16">
              <w:rPr>
                <w:sz w:val="20"/>
                <w:szCs w:val="20"/>
              </w:rPr>
              <w:t>Genetics</w:t>
            </w:r>
            <w:r w:rsidR="004B3240">
              <w:rPr>
                <w:sz w:val="20"/>
                <w:szCs w:val="20"/>
              </w:rPr>
              <w:t>;</w:t>
            </w:r>
            <w:r w:rsidRPr="008C6F30">
              <w:rPr>
                <w:sz w:val="20"/>
                <w:szCs w:val="20"/>
              </w:rPr>
              <w:t xml:space="preserve"> </w:t>
            </w:r>
            <w:r w:rsidR="004B3240">
              <w:rPr>
                <w:sz w:val="20"/>
                <w:szCs w:val="20"/>
              </w:rPr>
              <w:t>Bear</w:t>
            </w:r>
            <w:r w:rsidRPr="008C6F30">
              <w:rPr>
                <w:sz w:val="20"/>
                <w:szCs w:val="20"/>
              </w:rPr>
              <w:t>; Ins</w:t>
            </w:r>
            <w:r w:rsidR="004B3240">
              <w:rPr>
                <w:sz w:val="20"/>
                <w:szCs w:val="20"/>
              </w:rPr>
              <w:t xml:space="preserve">ect; </w:t>
            </w:r>
            <w:r w:rsidR="00001E65" w:rsidRPr="00001E65">
              <w:rPr>
                <w:i/>
                <w:iCs/>
                <w:sz w:val="20"/>
                <w:szCs w:val="20"/>
              </w:rPr>
              <w:t xml:space="preserve">Annona </w:t>
            </w:r>
            <w:proofErr w:type="spellStart"/>
            <w:r w:rsidR="00001E65" w:rsidRPr="00001E65">
              <w:rPr>
                <w:i/>
                <w:iCs/>
                <w:sz w:val="20"/>
                <w:szCs w:val="20"/>
              </w:rPr>
              <w:t>crassiflora</w:t>
            </w:r>
            <w:proofErr w:type="spellEnd"/>
            <w:r w:rsidR="004C3819">
              <w:rPr>
                <w:sz w:val="20"/>
                <w:szCs w:val="20"/>
              </w:rPr>
              <w:t>.</w:t>
            </w:r>
          </w:p>
        </w:tc>
      </w:tr>
      <w:tr w:rsidR="00385774" w:rsidRPr="008C6F30" w14:paraId="47C68447" w14:textId="77777777" w:rsidTr="008C6F30">
        <w:trPr>
          <w:trHeight w:val="524"/>
        </w:trPr>
        <w:tc>
          <w:tcPr>
            <w:tcW w:w="2518" w:type="dxa"/>
            <w:vMerge/>
            <w:shd w:val="clear" w:color="auto" w:fill="auto"/>
          </w:tcPr>
          <w:p w14:paraId="47C68445" w14:textId="77777777" w:rsidR="00385774" w:rsidRPr="008C6F30" w:rsidRDefault="00385774" w:rsidP="00E34C0E">
            <w:pPr>
              <w:rPr>
                <w:sz w:val="20"/>
                <w:szCs w:val="20"/>
              </w:rPr>
            </w:pPr>
          </w:p>
        </w:tc>
        <w:tc>
          <w:tcPr>
            <w:tcW w:w="6486" w:type="dxa"/>
            <w:vMerge/>
            <w:tcBorders>
              <w:top w:val="single" w:sz="4" w:space="0" w:color="auto"/>
              <w:left w:val="single" w:sz="4" w:space="0" w:color="auto"/>
            </w:tcBorders>
            <w:shd w:val="clear" w:color="auto" w:fill="auto"/>
            <w:vAlign w:val="center"/>
          </w:tcPr>
          <w:p w14:paraId="47C68446" w14:textId="77777777" w:rsidR="00385774" w:rsidRPr="008C6F30" w:rsidRDefault="00385774" w:rsidP="00E34C0E">
            <w:pPr>
              <w:rPr>
                <w:sz w:val="20"/>
                <w:szCs w:val="20"/>
              </w:rPr>
            </w:pPr>
          </w:p>
        </w:tc>
      </w:tr>
    </w:tbl>
    <w:p w14:paraId="47C68448" w14:textId="77777777" w:rsidR="00E34C0E" w:rsidRPr="007E1FC6" w:rsidRDefault="00E34C0E" w:rsidP="00E34C0E">
      <w:pPr>
        <w:rPr>
          <w:sz w:val="20"/>
          <w:szCs w:val="20"/>
        </w:rPr>
      </w:pPr>
    </w:p>
    <w:p w14:paraId="47C68449" w14:textId="77777777" w:rsidR="00E34C0E" w:rsidRPr="007E1FC6" w:rsidRDefault="00E34C0E" w:rsidP="00E34C0E">
      <w:pPr>
        <w:widowControl w:val="0"/>
        <w:autoSpaceDE w:val="0"/>
        <w:autoSpaceDN w:val="0"/>
        <w:adjustRightInd w:val="0"/>
        <w:spacing w:after="240"/>
        <w:rPr>
          <w:sz w:val="20"/>
          <w:szCs w:val="20"/>
        </w:rPr>
        <w:sectPr w:rsidR="00E34C0E" w:rsidRPr="007E1FC6" w:rsidSect="00ED7E8B">
          <w:headerReference w:type="default" r:id="rId10"/>
          <w:footerReference w:type="default" r:id="rId11"/>
          <w:headerReference w:type="first" r:id="rId12"/>
          <w:footerReference w:type="first" r:id="rId13"/>
          <w:type w:val="continuous"/>
          <w:pgSz w:w="11894" w:h="16157" w:code="9"/>
          <w:pgMar w:top="1412" w:right="1140" w:bottom="1701" w:left="1140" w:header="1140" w:footer="1140" w:gutter="0"/>
          <w:cols w:space="708"/>
          <w:titlePg/>
          <w:docGrid w:linePitch="360"/>
        </w:sectPr>
      </w:pPr>
    </w:p>
    <w:p w14:paraId="47C6844A" w14:textId="22FF832A" w:rsidR="00E34C0E" w:rsidRPr="00BD763A" w:rsidRDefault="00BD763A" w:rsidP="00795CD2">
      <w:pPr>
        <w:widowControl w:val="0"/>
        <w:autoSpaceDE w:val="0"/>
        <w:autoSpaceDN w:val="0"/>
        <w:adjustRightInd w:val="0"/>
        <w:spacing w:after="80"/>
        <w:jc w:val="both"/>
        <w:rPr>
          <w:b/>
          <w:szCs w:val="20"/>
        </w:rPr>
      </w:pPr>
      <w:r w:rsidRPr="00BD763A">
        <w:rPr>
          <w:b/>
          <w:szCs w:val="20"/>
        </w:rPr>
        <w:t>1.</w:t>
      </w:r>
      <w:r>
        <w:rPr>
          <w:b/>
          <w:szCs w:val="20"/>
        </w:rPr>
        <w:t xml:space="preserve"> </w:t>
      </w:r>
      <w:r w:rsidR="00E34C0E" w:rsidRPr="00BD763A">
        <w:rPr>
          <w:b/>
          <w:szCs w:val="20"/>
        </w:rPr>
        <w:t xml:space="preserve">Introduction </w:t>
      </w:r>
    </w:p>
    <w:p w14:paraId="4C2F04BF" w14:textId="77777777" w:rsidR="009B3179" w:rsidRDefault="0076672E" w:rsidP="00795CD2">
      <w:pPr>
        <w:widowControl w:val="0"/>
        <w:autoSpaceDE w:val="0"/>
        <w:autoSpaceDN w:val="0"/>
        <w:adjustRightInd w:val="0"/>
        <w:spacing w:after="80"/>
        <w:ind w:firstLine="284"/>
        <w:jc w:val="both"/>
        <w:rPr>
          <w:spacing w:val="4"/>
          <w:sz w:val="20"/>
          <w:szCs w:val="20"/>
        </w:rPr>
      </w:pPr>
      <w:r w:rsidRPr="0024552A">
        <w:rPr>
          <w:spacing w:val="4"/>
          <w:sz w:val="20"/>
          <w:szCs w:val="20"/>
        </w:rPr>
        <w:t>The introduction should state the reason for carrying out the study presented in the article, the questions under consideration, and it should outline the essential background.</w:t>
      </w:r>
    </w:p>
    <w:p w14:paraId="47C6844B" w14:textId="7681276F" w:rsidR="00AA6D5B" w:rsidRDefault="00AA6D5B" w:rsidP="00795CD2">
      <w:pPr>
        <w:widowControl w:val="0"/>
        <w:autoSpaceDE w:val="0"/>
        <w:autoSpaceDN w:val="0"/>
        <w:adjustRightInd w:val="0"/>
        <w:spacing w:after="80" w:line="240" w:lineRule="exact"/>
        <w:ind w:firstLine="284"/>
        <w:jc w:val="both"/>
        <w:rPr>
          <w:spacing w:val="4"/>
          <w:sz w:val="20"/>
          <w:szCs w:val="20"/>
        </w:rPr>
      </w:pPr>
      <w:r w:rsidRPr="0024552A">
        <w:rPr>
          <w:spacing w:val="4"/>
          <w:sz w:val="20"/>
          <w:szCs w:val="20"/>
        </w:rPr>
        <w:t xml:space="preserve"> </w:t>
      </w:r>
      <w:r w:rsidR="009B3179" w:rsidRPr="009B3179">
        <w:rPr>
          <w:spacing w:val="4"/>
          <w:sz w:val="20"/>
          <w:szCs w:val="20"/>
        </w:rPr>
        <w:t>The text must contain a maximum of 5 (technical note), 18 (scientific article) or 20 (literature review) pages, written in single space on A4 size paper, using Times New Roman font size 10, with top and bottom margins, left and right 2.0 cm; The title of the work in English must be centered, in capital letters, not exceeding 15 words.</w:t>
      </w:r>
    </w:p>
    <w:p w14:paraId="7BDC7910" w14:textId="08F916FD" w:rsidR="006D6A2C" w:rsidRPr="006D6A2C" w:rsidRDefault="006D6A2C" w:rsidP="00795CD2">
      <w:pPr>
        <w:widowControl w:val="0"/>
        <w:autoSpaceDE w:val="0"/>
        <w:autoSpaceDN w:val="0"/>
        <w:adjustRightInd w:val="0"/>
        <w:spacing w:after="80" w:line="240" w:lineRule="exact"/>
        <w:ind w:firstLine="284"/>
        <w:jc w:val="both"/>
        <w:rPr>
          <w:spacing w:val="4"/>
          <w:sz w:val="20"/>
          <w:szCs w:val="20"/>
        </w:rPr>
      </w:pPr>
      <w:r w:rsidRPr="006D6A2C">
        <w:rPr>
          <w:spacing w:val="4"/>
          <w:sz w:val="20"/>
          <w:szCs w:val="20"/>
        </w:rPr>
        <w:t xml:space="preserve">Avoid abbreviations and scientific names in the title. The scientific name should only be used when strictly necessary. These should appear in the keywords, </w:t>
      </w:r>
      <w:r>
        <w:rPr>
          <w:spacing w:val="4"/>
          <w:sz w:val="20"/>
          <w:szCs w:val="20"/>
        </w:rPr>
        <w:t>abstract</w:t>
      </w:r>
      <w:r w:rsidRPr="006D6A2C">
        <w:rPr>
          <w:spacing w:val="4"/>
          <w:sz w:val="20"/>
          <w:szCs w:val="20"/>
        </w:rPr>
        <w:t xml:space="preserve"> and other sections when necessary.</w:t>
      </w:r>
    </w:p>
    <w:p w14:paraId="6710B353" w14:textId="56F396E4" w:rsidR="006D6A2C" w:rsidRDefault="006D6A2C" w:rsidP="00795CD2">
      <w:pPr>
        <w:widowControl w:val="0"/>
        <w:autoSpaceDE w:val="0"/>
        <w:autoSpaceDN w:val="0"/>
        <w:adjustRightInd w:val="0"/>
        <w:spacing w:after="80" w:line="240" w:lineRule="exact"/>
        <w:ind w:firstLine="284"/>
        <w:jc w:val="both"/>
        <w:rPr>
          <w:spacing w:val="4"/>
          <w:sz w:val="20"/>
          <w:szCs w:val="20"/>
        </w:rPr>
      </w:pPr>
      <w:r w:rsidRPr="006D6A2C">
        <w:rPr>
          <w:spacing w:val="4"/>
          <w:sz w:val="20"/>
          <w:szCs w:val="20"/>
        </w:rPr>
        <w:t>It must succinctly present the importance of the scientific problem addressed (justification) and establish its relationship with other works published on the subject (literature review). At the end of the introduction, it is suggested to include the objective of the work in a manner consistent with the Abstract.</w:t>
      </w:r>
    </w:p>
    <w:p w14:paraId="7E15EED2" w14:textId="4B2B8A28" w:rsidR="005A08BF" w:rsidRDefault="005A08BF" w:rsidP="00795CD2">
      <w:pPr>
        <w:widowControl w:val="0"/>
        <w:autoSpaceDE w:val="0"/>
        <w:autoSpaceDN w:val="0"/>
        <w:adjustRightInd w:val="0"/>
        <w:spacing w:after="80" w:line="240" w:lineRule="exact"/>
        <w:ind w:firstLine="284"/>
        <w:jc w:val="both"/>
        <w:rPr>
          <w:spacing w:val="4"/>
          <w:sz w:val="20"/>
          <w:szCs w:val="20"/>
        </w:rPr>
      </w:pPr>
      <w:r w:rsidRPr="005A08BF">
        <w:rPr>
          <w:spacing w:val="4"/>
          <w:sz w:val="20"/>
          <w:szCs w:val="20"/>
        </w:rPr>
        <w:t>From the date of publication of this Template, all works (even those in press or in the editing process) must fully comply with the standards specified here.</w:t>
      </w:r>
    </w:p>
    <w:p w14:paraId="57C16103" w14:textId="77777777" w:rsidR="000A6C1F" w:rsidRPr="0024552A" w:rsidRDefault="000A6C1F" w:rsidP="00795CD2">
      <w:pPr>
        <w:widowControl w:val="0"/>
        <w:autoSpaceDE w:val="0"/>
        <w:autoSpaceDN w:val="0"/>
        <w:adjustRightInd w:val="0"/>
        <w:spacing w:after="80" w:line="240" w:lineRule="exact"/>
        <w:ind w:firstLine="284"/>
        <w:jc w:val="both"/>
        <w:rPr>
          <w:spacing w:val="4"/>
          <w:sz w:val="20"/>
          <w:szCs w:val="20"/>
        </w:rPr>
      </w:pPr>
    </w:p>
    <w:p w14:paraId="47C6844C" w14:textId="7945F2B1" w:rsidR="00AA6D5B" w:rsidRPr="0024552A" w:rsidRDefault="00BD763A" w:rsidP="00795CD2">
      <w:pPr>
        <w:widowControl w:val="0"/>
        <w:autoSpaceDE w:val="0"/>
        <w:autoSpaceDN w:val="0"/>
        <w:adjustRightInd w:val="0"/>
        <w:spacing w:after="80"/>
        <w:jc w:val="both"/>
        <w:rPr>
          <w:b/>
          <w:szCs w:val="20"/>
        </w:rPr>
      </w:pPr>
      <w:r w:rsidRPr="0024552A">
        <w:rPr>
          <w:b/>
          <w:szCs w:val="20"/>
        </w:rPr>
        <w:t xml:space="preserve">2. </w:t>
      </w:r>
      <w:r w:rsidR="00B712A7" w:rsidRPr="0024552A">
        <w:rPr>
          <w:b/>
          <w:szCs w:val="20"/>
        </w:rPr>
        <w:t>Material and Methods</w:t>
      </w:r>
      <w:r w:rsidR="00AA6D5B" w:rsidRPr="0024552A">
        <w:rPr>
          <w:b/>
          <w:szCs w:val="20"/>
        </w:rPr>
        <w:t xml:space="preserve"> </w:t>
      </w:r>
    </w:p>
    <w:p w14:paraId="7DC37B97" w14:textId="77777777" w:rsidR="002C1BD4" w:rsidRPr="0024552A" w:rsidRDefault="002C1BD4" w:rsidP="00795CD2">
      <w:pPr>
        <w:widowControl w:val="0"/>
        <w:autoSpaceDE w:val="0"/>
        <w:autoSpaceDN w:val="0"/>
        <w:adjustRightInd w:val="0"/>
        <w:spacing w:after="80"/>
        <w:jc w:val="both"/>
        <w:rPr>
          <w:i/>
          <w:sz w:val="20"/>
          <w:szCs w:val="20"/>
        </w:rPr>
      </w:pPr>
      <w:r w:rsidRPr="0024552A">
        <w:rPr>
          <w:i/>
          <w:sz w:val="20"/>
          <w:szCs w:val="20"/>
        </w:rPr>
        <w:t>2.1. General rules</w:t>
      </w:r>
    </w:p>
    <w:p w14:paraId="12AA89CF" w14:textId="2C6A0E76" w:rsidR="002C1BD4" w:rsidRDefault="002C1BD4" w:rsidP="00795CD2">
      <w:pPr>
        <w:widowControl w:val="0"/>
        <w:autoSpaceDE w:val="0"/>
        <w:autoSpaceDN w:val="0"/>
        <w:adjustRightInd w:val="0"/>
        <w:spacing w:after="80"/>
        <w:ind w:firstLine="284"/>
        <w:jc w:val="both"/>
        <w:rPr>
          <w:iCs/>
          <w:sz w:val="20"/>
          <w:szCs w:val="20"/>
        </w:rPr>
      </w:pPr>
      <w:r w:rsidRPr="0024552A">
        <w:rPr>
          <w:iCs/>
          <w:sz w:val="20"/>
          <w:szCs w:val="20"/>
        </w:rPr>
        <w:t>The materials and methods section should provide sufficient details about the applied methods and techniques to allow replication of all parts of the study. Standard techniques and approaches do not need to be described in detail; use references to previously published methods and techniques instead.</w:t>
      </w:r>
    </w:p>
    <w:p w14:paraId="74321072" w14:textId="77777777" w:rsidR="000A6C1F" w:rsidRPr="0024552A" w:rsidRDefault="000A6C1F" w:rsidP="00795CD2">
      <w:pPr>
        <w:widowControl w:val="0"/>
        <w:autoSpaceDE w:val="0"/>
        <w:autoSpaceDN w:val="0"/>
        <w:adjustRightInd w:val="0"/>
        <w:spacing w:after="80"/>
        <w:ind w:firstLine="284"/>
        <w:jc w:val="both"/>
        <w:rPr>
          <w:iCs/>
          <w:sz w:val="20"/>
          <w:szCs w:val="20"/>
        </w:rPr>
      </w:pPr>
    </w:p>
    <w:p w14:paraId="337579DB" w14:textId="77777777" w:rsidR="002C1BD4" w:rsidRPr="0024552A" w:rsidRDefault="002C1BD4" w:rsidP="00795CD2">
      <w:pPr>
        <w:widowControl w:val="0"/>
        <w:autoSpaceDE w:val="0"/>
        <w:autoSpaceDN w:val="0"/>
        <w:adjustRightInd w:val="0"/>
        <w:spacing w:after="80"/>
        <w:jc w:val="both"/>
        <w:rPr>
          <w:i/>
          <w:sz w:val="20"/>
          <w:szCs w:val="20"/>
        </w:rPr>
      </w:pPr>
      <w:r w:rsidRPr="0024552A">
        <w:rPr>
          <w:i/>
          <w:sz w:val="20"/>
          <w:szCs w:val="20"/>
        </w:rPr>
        <w:t>2.2. Reagents and equipment</w:t>
      </w:r>
    </w:p>
    <w:p w14:paraId="3CD08E1E" w14:textId="77777777" w:rsidR="002C1BD4" w:rsidRPr="0024552A" w:rsidRDefault="002C1BD4" w:rsidP="00795CD2">
      <w:pPr>
        <w:widowControl w:val="0"/>
        <w:autoSpaceDE w:val="0"/>
        <w:autoSpaceDN w:val="0"/>
        <w:adjustRightInd w:val="0"/>
        <w:spacing w:after="80"/>
        <w:ind w:firstLine="284"/>
        <w:jc w:val="both"/>
        <w:rPr>
          <w:iCs/>
          <w:sz w:val="20"/>
          <w:szCs w:val="20"/>
        </w:rPr>
      </w:pPr>
      <w:r w:rsidRPr="0024552A">
        <w:rPr>
          <w:iCs/>
          <w:sz w:val="20"/>
          <w:szCs w:val="20"/>
        </w:rPr>
        <w:t>All reagents must be described. Example: Sodium Chloride P.A - ACS (Synth, Brazil), HPLC Grade Acetonitrile (Neon, USA).</w:t>
      </w:r>
    </w:p>
    <w:p w14:paraId="40FAF399" w14:textId="0D038B75" w:rsidR="002C1BD4" w:rsidRDefault="002C1BD4" w:rsidP="00795CD2">
      <w:pPr>
        <w:widowControl w:val="0"/>
        <w:autoSpaceDE w:val="0"/>
        <w:autoSpaceDN w:val="0"/>
        <w:adjustRightInd w:val="0"/>
        <w:spacing w:after="80"/>
        <w:ind w:firstLine="284"/>
        <w:jc w:val="both"/>
        <w:rPr>
          <w:iCs/>
          <w:sz w:val="20"/>
          <w:szCs w:val="20"/>
        </w:rPr>
      </w:pPr>
      <w:r w:rsidRPr="0024552A">
        <w:rPr>
          <w:iCs/>
          <w:sz w:val="20"/>
          <w:szCs w:val="20"/>
        </w:rPr>
        <w:t>All equipment must be described. Example: Shaking table (</w:t>
      </w:r>
      <w:proofErr w:type="spellStart"/>
      <w:r w:rsidRPr="0024552A">
        <w:rPr>
          <w:iCs/>
          <w:sz w:val="20"/>
          <w:szCs w:val="20"/>
        </w:rPr>
        <w:t>Solab</w:t>
      </w:r>
      <w:proofErr w:type="spellEnd"/>
      <w:r w:rsidRPr="0024552A">
        <w:rPr>
          <w:iCs/>
          <w:sz w:val="20"/>
          <w:szCs w:val="20"/>
        </w:rPr>
        <w:t>, Mod.</w:t>
      </w:r>
      <w:r w:rsidR="00783798" w:rsidRPr="0024552A">
        <w:rPr>
          <w:iCs/>
          <w:sz w:val="20"/>
          <w:szCs w:val="20"/>
        </w:rPr>
        <w:t xml:space="preserve"> 120-LG</w:t>
      </w:r>
      <w:r w:rsidRPr="0024552A">
        <w:rPr>
          <w:iCs/>
          <w:sz w:val="20"/>
          <w:szCs w:val="20"/>
        </w:rPr>
        <w:t>, Brazil).</w:t>
      </w:r>
    </w:p>
    <w:p w14:paraId="0E0F478F" w14:textId="77777777" w:rsidR="000A6C1F" w:rsidRPr="002C1BD4" w:rsidRDefault="000A6C1F" w:rsidP="00795CD2">
      <w:pPr>
        <w:widowControl w:val="0"/>
        <w:autoSpaceDE w:val="0"/>
        <w:autoSpaceDN w:val="0"/>
        <w:adjustRightInd w:val="0"/>
        <w:spacing w:after="80"/>
        <w:ind w:firstLine="284"/>
        <w:jc w:val="both"/>
        <w:rPr>
          <w:iCs/>
          <w:sz w:val="20"/>
          <w:szCs w:val="20"/>
        </w:rPr>
      </w:pPr>
    </w:p>
    <w:p w14:paraId="635A99C3" w14:textId="33685DB6" w:rsidR="008B12DA" w:rsidRPr="008B12DA" w:rsidRDefault="002D7812" w:rsidP="00795CD2">
      <w:pPr>
        <w:widowControl w:val="0"/>
        <w:autoSpaceDE w:val="0"/>
        <w:autoSpaceDN w:val="0"/>
        <w:adjustRightInd w:val="0"/>
        <w:spacing w:after="80"/>
        <w:jc w:val="both"/>
        <w:rPr>
          <w:i/>
          <w:sz w:val="20"/>
          <w:szCs w:val="20"/>
        </w:rPr>
      </w:pPr>
      <w:r>
        <w:rPr>
          <w:i/>
          <w:sz w:val="20"/>
          <w:szCs w:val="20"/>
        </w:rPr>
        <w:t>2.3.</w:t>
      </w:r>
      <w:r w:rsidR="008B12DA" w:rsidRPr="008B12DA">
        <w:rPr>
          <w:i/>
          <w:sz w:val="20"/>
          <w:szCs w:val="20"/>
        </w:rPr>
        <w:t xml:space="preserve"> Figures and graphs</w:t>
      </w:r>
    </w:p>
    <w:p w14:paraId="338A6648" w14:textId="35F97EB7" w:rsidR="00454D71" w:rsidRDefault="008B12DA" w:rsidP="00795CD2">
      <w:pPr>
        <w:widowControl w:val="0"/>
        <w:autoSpaceDE w:val="0"/>
        <w:autoSpaceDN w:val="0"/>
        <w:adjustRightInd w:val="0"/>
        <w:spacing w:after="80"/>
        <w:ind w:firstLine="284"/>
        <w:jc w:val="both"/>
        <w:rPr>
          <w:iCs/>
          <w:sz w:val="20"/>
          <w:szCs w:val="20"/>
        </w:rPr>
      </w:pPr>
      <w:r w:rsidRPr="008B12DA">
        <w:rPr>
          <w:iCs/>
          <w:sz w:val="20"/>
          <w:szCs w:val="20"/>
        </w:rPr>
        <w:t>The titles of Figures and Tables must be self-explanatory (English) and their formatting as shown in Figure 1 and Table 1. The dimensions in both cases must not exceed 16 cm in width and must always be included with the page orientation in the portrait form.</w:t>
      </w:r>
    </w:p>
    <w:p w14:paraId="11C13CA5" w14:textId="77777777" w:rsidR="006572F5" w:rsidRPr="006572F5" w:rsidRDefault="006572F5" w:rsidP="00795CD2">
      <w:pPr>
        <w:widowControl w:val="0"/>
        <w:autoSpaceDE w:val="0"/>
        <w:autoSpaceDN w:val="0"/>
        <w:adjustRightInd w:val="0"/>
        <w:spacing w:after="80"/>
        <w:ind w:firstLine="284"/>
        <w:jc w:val="both"/>
        <w:rPr>
          <w:iCs/>
          <w:sz w:val="20"/>
          <w:szCs w:val="20"/>
        </w:rPr>
      </w:pPr>
      <w:r w:rsidRPr="006572F5">
        <w:rPr>
          <w:iCs/>
          <w:sz w:val="20"/>
          <w:szCs w:val="20"/>
        </w:rPr>
        <w:t>Figures and Tables must be numbered sequentially, with Arabic numerals, and presented immediately after their citation in the text. Calls can be at the beginning or end of the sentence in parentheses. example: In Figure 1, it can be seen... (Figure 1).</w:t>
      </w:r>
    </w:p>
    <w:p w14:paraId="095BA834" w14:textId="3D405178" w:rsidR="008B12DA" w:rsidRDefault="006572F5" w:rsidP="00795CD2">
      <w:pPr>
        <w:widowControl w:val="0"/>
        <w:autoSpaceDE w:val="0"/>
        <w:autoSpaceDN w:val="0"/>
        <w:adjustRightInd w:val="0"/>
        <w:spacing w:after="80"/>
        <w:ind w:firstLine="284"/>
        <w:jc w:val="both"/>
        <w:rPr>
          <w:iCs/>
          <w:sz w:val="20"/>
          <w:szCs w:val="20"/>
        </w:rPr>
      </w:pPr>
      <w:r w:rsidRPr="006572F5">
        <w:rPr>
          <w:iCs/>
          <w:sz w:val="20"/>
          <w:szCs w:val="20"/>
        </w:rPr>
        <w:t xml:space="preserve">The title of the Figure must come right below the image, preceded by the name Figure and the image identification number. The font used must be TNR 10. If the image has a name inside, it must use the same font as </w:t>
      </w:r>
      <w:r w:rsidRPr="006572F5">
        <w:rPr>
          <w:iCs/>
          <w:sz w:val="20"/>
          <w:szCs w:val="20"/>
        </w:rPr>
        <w:lastRenderedPageBreak/>
        <w:t>the Figure title.</w:t>
      </w:r>
    </w:p>
    <w:p w14:paraId="6CD7AFA5" w14:textId="3DDBDB5F" w:rsidR="00B254DE" w:rsidRDefault="00B254DE" w:rsidP="00795CD2">
      <w:pPr>
        <w:widowControl w:val="0"/>
        <w:autoSpaceDE w:val="0"/>
        <w:autoSpaceDN w:val="0"/>
        <w:adjustRightInd w:val="0"/>
        <w:spacing w:after="80"/>
        <w:ind w:firstLine="284"/>
        <w:jc w:val="both"/>
        <w:rPr>
          <w:iCs/>
          <w:sz w:val="20"/>
          <w:szCs w:val="20"/>
        </w:rPr>
      </w:pPr>
      <w:r w:rsidRPr="00B254DE">
        <w:rPr>
          <w:iCs/>
          <w:sz w:val="20"/>
          <w:szCs w:val="20"/>
        </w:rPr>
        <w:t>Figures are considered: Graphs, Drawings, Maps and Photographs used to illustrate the text. They should only accompany the text when they are absolutely necessary to document the facts described, in addition to being self-explanatory. The caption (key to the adopted conventions) must be included in the body of the Figure, in the title, or between the Figure and the title.</w:t>
      </w:r>
    </w:p>
    <w:p w14:paraId="4D31D42F" w14:textId="2BFE80BD" w:rsidR="00CF3798" w:rsidRPr="00CF3798" w:rsidRDefault="00CF3798" w:rsidP="00795CD2">
      <w:pPr>
        <w:widowControl w:val="0"/>
        <w:autoSpaceDE w:val="0"/>
        <w:autoSpaceDN w:val="0"/>
        <w:adjustRightInd w:val="0"/>
        <w:spacing w:after="80"/>
        <w:ind w:firstLine="284"/>
        <w:jc w:val="both"/>
        <w:rPr>
          <w:iCs/>
          <w:sz w:val="20"/>
          <w:szCs w:val="20"/>
        </w:rPr>
      </w:pPr>
      <w:r w:rsidRPr="00CF3798">
        <w:rPr>
          <w:iCs/>
          <w:sz w:val="20"/>
          <w:szCs w:val="20"/>
        </w:rPr>
        <w:t>In Graphs, the designations of the variables on the X and Y axes must be capitalized and must be followed by the units in parentheses. The curve points must be represented by contrasting markers, such as: circle, square, triangle or diamond (filled or empty). The numbers that represent the quantities and respective brands must be outside the quadrant. The curves must be identified in the Figure itself (in the case of just one “trend line” curve there is no need for identification), avoiding excess information that compromises the understanding of the graph.</w:t>
      </w:r>
    </w:p>
    <w:p w14:paraId="0BA5FDCE" w14:textId="77777777" w:rsidR="00CF3798" w:rsidRPr="00CF3798" w:rsidRDefault="00CF3798" w:rsidP="00795CD2">
      <w:pPr>
        <w:widowControl w:val="0"/>
        <w:autoSpaceDE w:val="0"/>
        <w:autoSpaceDN w:val="0"/>
        <w:adjustRightInd w:val="0"/>
        <w:spacing w:after="80"/>
        <w:ind w:firstLine="284"/>
        <w:jc w:val="both"/>
        <w:rPr>
          <w:iCs/>
          <w:sz w:val="20"/>
          <w:szCs w:val="20"/>
        </w:rPr>
      </w:pPr>
      <w:r w:rsidRPr="00CF3798">
        <w:rPr>
          <w:iCs/>
          <w:sz w:val="20"/>
          <w:szCs w:val="20"/>
        </w:rPr>
        <w:t>Non-original figures (own authorship) must contain, after the title, the source from which they were extracted; Sources must be referenced. Credit to the author of photographs is mandatory, as is credit to the author of drawings and graphics that required creative action in their preparation. - The units, font (Times New Roman) and body of letters in all figures must be standardized.</w:t>
      </w:r>
    </w:p>
    <w:p w14:paraId="7A066EA5" w14:textId="77777777" w:rsidR="00CF3798" w:rsidRPr="00CF3798" w:rsidRDefault="00CF3798" w:rsidP="00795CD2">
      <w:pPr>
        <w:widowControl w:val="0"/>
        <w:autoSpaceDE w:val="0"/>
        <w:autoSpaceDN w:val="0"/>
        <w:adjustRightInd w:val="0"/>
        <w:spacing w:after="80"/>
        <w:ind w:firstLine="284"/>
        <w:jc w:val="both"/>
        <w:rPr>
          <w:iCs/>
          <w:sz w:val="20"/>
          <w:szCs w:val="20"/>
        </w:rPr>
      </w:pPr>
      <w:r w:rsidRPr="00CF3798">
        <w:rPr>
          <w:iCs/>
          <w:sz w:val="20"/>
          <w:szCs w:val="20"/>
        </w:rPr>
        <w:t>Figures must be saved in Word, Excel or CorelDraw programs, to enable editing in English and possible corrections.</w:t>
      </w:r>
    </w:p>
    <w:p w14:paraId="63CFB397" w14:textId="77777777" w:rsidR="00CF3798" w:rsidRPr="00CF3798" w:rsidRDefault="00CF3798" w:rsidP="00795CD2">
      <w:pPr>
        <w:widowControl w:val="0"/>
        <w:autoSpaceDE w:val="0"/>
        <w:autoSpaceDN w:val="0"/>
        <w:adjustRightInd w:val="0"/>
        <w:spacing w:after="80"/>
        <w:ind w:firstLine="284"/>
        <w:jc w:val="both"/>
        <w:rPr>
          <w:iCs/>
          <w:sz w:val="20"/>
          <w:szCs w:val="20"/>
        </w:rPr>
      </w:pPr>
      <w:r w:rsidRPr="00CF3798">
        <w:rPr>
          <w:iCs/>
          <w:sz w:val="20"/>
          <w:szCs w:val="20"/>
        </w:rPr>
        <w:t>In the case of bar and column charts, whenever possible use gray scale (example: 0, 25, 50, 75 and 100%, for five variables). Figures can be colored.</w:t>
      </w:r>
    </w:p>
    <w:p w14:paraId="29F35614" w14:textId="3229873E" w:rsidR="00B254DE" w:rsidRDefault="00CF3798" w:rsidP="00795CD2">
      <w:pPr>
        <w:widowControl w:val="0"/>
        <w:autoSpaceDE w:val="0"/>
        <w:autoSpaceDN w:val="0"/>
        <w:adjustRightInd w:val="0"/>
        <w:spacing w:after="80"/>
        <w:ind w:firstLine="284"/>
        <w:jc w:val="both"/>
        <w:rPr>
          <w:iCs/>
          <w:sz w:val="20"/>
          <w:szCs w:val="20"/>
        </w:rPr>
      </w:pPr>
      <w:r w:rsidRPr="00CF3798">
        <w:rPr>
          <w:iCs/>
          <w:sz w:val="20"/>
          <w:szCs w:val="20"/>
        </w:rPr>
        <w:t>In the title of the Tables, the names of the variables that represent the content of each column must be written in full; If this is not possible, explain the meaning of abbreviations in the title or footnotes. Tables cannot be wider than 17 cm and must fit on just one page, including the title.</w:t>
      </w:r>
    </w:p>
    <w:p w14:paraId="2EE3AE45" w14:textId="77777777" w:rsidR="000A6C1F" w:rsidRPr="008B12DA" w:rsidRDefault="000A6C1F" w:rsidP="00795CD2">
      <w:pPr>
        <w:widowControl w:val="0"/>
        <w:autoSpaceDE w:val="0"/>
        <w:autoSpaceDN w:val="0"/>
        <w:adjustRightInd w:val="0"/>
        <w:spacing w:after="80"/>
        <w:ind w:firstLine="284"/>
        <w:jc w:val="both"/>
        <w:rPr>
          <w:iCs/>
          <w:sz w:val="20"/>
          <w:szCs w:val="20"/>
        </w:rPr>
      </w:pPr>
    </w:p>
    <w:p w14:paraId="47C68454" w14:textId="02C1DEE0" w:rsidR="002F5B8D" w:rsidRPr="00795CD2" w:rsidRDefault="005456D6" w:rsidP="00795CD2">
      <w:pPr>
        <w:spacing w:after="80"/>
        <w:rPr>
          <w:i/>
          <w:sz w:val="16"/>
          <w:szCs w:val="22"/>
        </w:rPr>
      </w:pPr>
      <w:r w:rsidRPr="00795CD2">
        <w:rPr>
          <w:i/>
          <w:sz w:val="20"/>
          <w:szCs w:val="22"/>
        </w:rPr>
        <w:t>2</w:t>
      </w:r>
      <w:r w:rsidR="00BD763A" w:rsidRPr="00795CD2">
        <w:rPr>
          <w:i/>
          <w:sz w:val="20"/>
          <w:szCs w:val="22"/>
        </w:rPr>
        <w:t>.</w:t>
      </w:r>
      <w:r w:rsidRPr="00795CD2">
        <w:rPr>
          <w:i/>
          <w:sz w:val="20"/>
          <w:szCs w:val="22"/>
        </w:rPr>
        <w:t>4</w:t>
      </w:r>
      <w:r w:rsidR="00BD763A" w:rsidRPr="00795CD2">
        <w:rPr>
          <w:i/>
          <w:sz w:val="20"/>
          <w:szCs w:val="22"/>
        </w:rPr>
        <w:t xml:space="preserve">. </w:t>
      </w:r>
      <w:r w:rsidR="002F5B8D" w:rsidRPr="00795CD2">
        <w:rPr>
          <w:i/>
          <w:sz w:val="20"/>
          <w:szCs w:val="22"/>
        </w:rPr>
        <w:t xml:space="preserve">Abbreviations and </w:t>
      </w:r>
      <w:r w:rsidR="00187C44" w:rsidRPr="00795CD2">
        <w:rPr>
          <w:i/>
          <w:sz w:val="20"/>
          <w:szCs w:val="22"/>
        </w:rPr>
        <w:t>a</w:t>
      </w:r>
      <w:r w:rsidR="002F5B8D" w:rsidRPr="00795CD2">
        <w:rPr>
          <w:i/>
          <w:sz w:val="20"/>
          <w:szCs w:val="22"/>
        </w:rPr>
        <w:t>cronyms</w:t>
      </w:r>
    </w:p>
    <w:p w14:paraId="47C68455" w14:textId="77777777" w:rsidR="002F5B8D" w:rsidRDefault="002F5B8D" w:rsidP="00795CD2">
      <w:pPr>
        <w:widowControl w:val="0"/>
        <w:autoSpaceDE w:val="0"/>
        <w:autoSpaceDN w:val="0"/>
        <w:adjustRightInd w:val="0"/>
        <w:spacing w:after="80"/>
        <w:ind w:firstLine="284"/>
        <w:jc w:val="both"/>
        <w:rPr>
          <w:sz w:val="20"/>
          <w:szCs w:val="20"/>
        </w:rPr>
      </w:pPr>
      <w:r w:rsidRPr="007E1FC6">
        <w:rPr>
          <w:sz w:val="20"/>
          <w:szCs w:val="20"/>
        </w:rPr>
        <w:t>Define abbreviations and acronyms the first time they are used in the text, even after they have been defined in the abstract. Do not use abbreviations in the title or headings unless they are unavoidable.</w:t>
      </w:r>
    </w:p>
    <w:p w14:paraId="6C6223D3" w14:textId="77777777" w:rsidR="001C33E5" w:rsidRPr="001C33E5" w:rsidRDefault="001C33E5" w:rsidP="00795CD2">
      <w:pPr>
        <w:widowControl w:val="0"/>
        <w:autoSpaceDE w:val="0"/>
        <w:autoSpaceDN w:val="0"/>
        <w:adjustRightInd w:val="0"/>
        <w:spacing w:after="80"/>
        <w:ind w:firstLine="284"/>
        <w:jc w:val="both"/>
        <w:rPr>
          <w:sz w:val="20"/>
          <w:szCs w:val="20"/>
        </w:rPr>
      </w:pPr>
      <w:r w:rsidRPr="001C33E5">
        <w:rPr>
          <w:sz w:val="20"/>
          <w:szCs w:val="20"/>
        </w:rPr>
        <w:t>ASTM (1995); LPF (1998) for citations throughout the paragraph.</w:t>
      </w:r>
    </w:p>
    <w:p w14:paraId="3EDBFC6F" w14:textId="03FACA65" w:rsidR="001C33E5" w:rsidRPr="001C33E5" w:rsidRDefault="001C33E5" w:rsidP="00795CD2">
      <w:pPr>
        <w:widowControl w:val="0"/>
        <w:autoSpaceDE w:val="0"/>
        <w:autoSpaceDN w:val="0"/>
        <w:adjustRightInd w:val="0"/>
        <w:spacing w:after="80"/>
        <w:ind w:firstLine="284"/>
        <w:jc w:val="both"/>
        <w:rPr>
          <w:sz w:val="20"/>
          <w:szCs w:val="20"/>
        </w:rPr>
      </w:pPr>
      <w:r w:rsidRPr="001C33E5">
        <w:rPr>
          <w:sz w:val="20"/>
          <w:szCs w:val="20"/>
        </w:rPr>
        <w:t>(ASTM, 1995); (LPF, 1998) for citations at the end of the paragraph.</w:t>
      </w:r>
    </w:p>
    <w:p w14:paraId="1BC272C5" w14:textId="22D4FBB1" w:rsidR="001C33E5" w:rsidRPr="001C33E5" w:rsidRDefault="001C33E5" w:rsidP="00795CD2">
      <w:pPr>
        <w:widowControl w:val="0"/>
        <w:autoSpaceDE w:val="0"/>
        <w:autoSpaceDN w:val="0"/>
        <w:adjustRightInd w:val="0"/>
        <w:spacing w:after="80"/>
        <w:ind w:firstLine="284"/>
        <w:jc w:val="both"/>
        <w:rPr>
          <w:sz w:val="20"/>
          <w:szCs w:val="20"/>
        </w:rPr>
      </w:pPr>
      <w:r w:rsidRPr="001C33E5">
        <w:rPr>
          <w:sz w:val="20"/>
          <w:szCs w:val="20"/>
        </w:rPr>
        <w:t xml:space="preserve">When cited for the first time, the meaning must be cited in full: American Society for Testing and Materials – ASTM (1995); Forest Products Laboratory – LPF </w:t>
      </w:r>
      <w:r w:rsidRPr="001C33E5">
        <w:rPr>
          <w:sz w:val="20"/>
          <w:szCs w:val="20"/>
        </w:rPr>
        <w:t>(1998).</w:t>
      </w:r>
    </w:p>
    <w:p w14:paraId="0DB9B58E" w14:textId="77777777" w:rsidR="001C33E5" w:rsidRPr="001C33E5" w:rsidRDefault="001C33E5" w:rsidP="00795CD2">
      <w:pPr>
        <w:widowControl w:val="0"/>
        <w:autoSpaceDE w:val="0"/>
        <w:autoSpaceDN w:val="0"/>
        <w:adjustRightInd w:val="0"/>
        <w:spacing w:after="80"/>
        <w:ind w:firstLine="284"/>
        <w:jc w:val="both"/>
        <w:rPr>
          <w:sz w:val="20"/>
          <w:szCs w:val="20"/>
        </w:rPr>
      </w:pPr>
      <w:r w:rsidRPr="001C33E5">
        <w:rPr>
          <w:sz w:val="20"/>
          <w:szCs w:val="20"/>
        </w:rPr>
        <w:t>Documents by the same author or group of authors, published in the same year:</w:t>
      </w:r>
    </w:p>
    <w:p w14:paraId="2876AEBA" w14:textId="77777777" w:rsidR="001C33E5" w:rsidRPr="00F006B8" w:rsidRDefault="001C33E5" w:rsidP="00795CD2">
      <w:pPr>
        <w:widowControl w:val="0"/>
        <w:autoSpaceDE w:val="0"/>
        <w:autoSpaceDN w:val="0"/>
        <w:adjustRightInd w:val="0"/>
        <w:spacing w:after="80"/>
        <w:ind w:firstLine="284"/>
        <w:jc w:val="both"/>
        <w:rPr>
          <w:sz w:val="20"/>
          <w:szCs w:val="20"/>
          <w:lang w:val="pt-BR"/>
        </w:rPr>
      </w:pPr>
      <w:proofErr w:type="spellStart"/>
      <w:r w:rsidRPr="00F006B8">
        <w:rPr>
          <w:sz w:val="20"/>
          <w:szCs w:val="20"/>
          <w:lang w:val="pt-BR"/>
        </w:rPr>
        <w:t>Calegari</w:t>
      </w:r>
      <w:proofErr w:type="spellEnd"/>
      <w:r w:rsidRPr="00F006B8">
        <w:rPr>
          <w:sz w:val="20"/>
          <w:szCs w:val="20"/>
          <w:lang w:val="pt-BR"/>
        </w:rPr>
        <w:t xml:space="preserve"> (1999a); </w:t>
      </w:r>
      <w:proofErr w:type="spellStart"/>
      <w:r w:rsidRPr="00F006B8">
        <w:rPr>
          <w:sz w:val="20"/>
          <w:szCs w:val="20"/>
          <w:lang w:val="pt-BR"/>
        </w:rPr>
        <w:t>Calegari</w:t>
      </w:r>
      <w:proofErr w:type="spellEnd"/>
      <w:r w:rsidRPr="00F006B8">
        <w:rPr>
          <w:sz w:val="20"/>
          <w:szCs w:val="20"/>
          <w:lang w:val="pt-BR"/>
        </w:rPr>
        <w:t xml:space="preserve"> (1999b).</w:t>
      </w:r>
    </w:p>
    <w:p w14:paraId="6D6FCBAD" w14:textId="7A8DD645" w:rsidR="001C33E5" w:rsidRPr="00F006B8" w:rsidRDefault="001C33E5" w:rsidP="00795CD2">
      <w:pPr>
        <w:widowControl w:val="0"/>
        <w:autoSpaceDE w:val="0"/>
        <w:autoSpaceDN w:val="0"/>
        <w:adjustRightInd w:val="0"/>
        <w:spacing w:after="80"/>
        <w:ind w:firstLine="284"/>
        <w:jc w:val="both"/>
        <w:rPr>
          <w:sz w:val="20"/>
          <w:szCs w:val="20"/>
          <w:lang w:val="pt-BR"/>
        </w:rPr>
      </w:pPr>
      <w:r w:rsidRPr="00F006B8">
        <w:rPr>
          <w:sz w:val="20"/>
          <w:szCs w:val="20"/>
          <w:lang w:val="pt-BR"/>
        </w:rPr>
        <w:t>(</w:t>
      </w:r>
      <w:proofErr w:type="spellStart"/>
      <w:r w:rsidRPr="00F006B8">
        <w:rPr>
          <w:sz w:val="20"/>
          <w:szCs w:val="20"/>
          <w:lang w:val="pt-BR"/>
        </w:rPr>
        <w:t>CA</w:t>
      </w:r>
      <w:r w:rsidR="003559BA" w:rsidRPr="00F006B8">
        <w:rPr>
          <w:sz w:val="20"/>
          <w:szCs w:val="20"/>
          <w:lang w:val="pt-BR"/>
        </w:rPr>
        <w:t>legari</w:t>
      </w:r>
      <w:proofErr w:type="spellEnd"/>
      <w:r w:rsidRPr="00F006B8">
        <w:rPr>
          <w:sz w:val="20"/>
          <w:szCs w:val="20"/>
          <w:lang w:val="pt-BR"/>
        </w:rPr>
        <w:t>, 1999a); (</w:t>
      </w:r>
      <w:proofErr w:type="spellStart"/>
      <w:r w:rsidRPr="00F006B8">
        <w:rPr>
          <w:sz w:val="20"/>
          <w:szCs w:val="20"/>
          <w:lang w:val="pt-BR"/>
        </w:rPr>
        <w:t>C</w:t>
      </w:r>
      <w:r w:rsidR="003559BA" w:rsidRPr="00F006B8">
        <w:rPr>
          <w:sz w:val="20"/>
          <w:szCs w:val="20"/>
          <w:lang w:val="pt-BR"/>
        </w:rPr>
        <w:t>alegari</w:t>
      </w:r>
      <w:proofErr w:type="spellEnd"/>
      <w:r w:rsidRPr="00F006B8">
        <w:rPr>
          <w:sz w:val="20"/>
          <w:szCs w:val="20"/>
          <w:lang w:val="pt-BR"/>
        </w:rPr>
        <w:t>, 1999b).</w:t>
      </w:r>
    </w:p>
    <w:p w14:paraId="3290D362" w14:textId="77777777" w:rsidR="000A6C1F" w:rsidRPr="00F006B8" w:rsidRDefault="000A6C1F" w:rsidP="00795CD2">
      <w:pPr>
        <w:widowControl w:val="0"/>
        <w:autoSpaceDE w:val="0"/>
        <w:autoSpaceDN w:val="0"/>
        <w:adjustRightInd w:val="0"/>
        <w:spacing w:after="80"/>
        <w:ind w:firstLine="284"/>
        <w:jc w:val="both"/>
        <w:rPr>
          <w:sz w:val="20"/>
          <w:szCs w:val="20"/>
          <w:lang w:val="pt-BR"/>
        </w:rPr>
      </w:pPr>
    </w:p>
    <w:p w14:paraId="47C68456" w14:textId="5D0B682D" w:rsidR="002F5B8D" w:rsidRPr="00795CD2" w:rsidRDefault="005456D6" w:rsidP="00795CD2">
      <w:pPr>
        <w:widowControl w:val="0"/>
        <w:autoSpaceDE w:val="0"/>
        <w:autoSpaceDN w:val="0"/>
        <w:adjustRightInd w:val="0"/>
        <w:spacing w:after="80"/>
        <w:jc w:val="both"/>
        <w:rPr>
          <w:i/>
          <w:sz w:val="20"/>
          <w:szCs w:val="18"/>
        </w:rPr>
      </w:pPr>
      <w:r w:rsidRPr="00795CD2">
        <w:rPr>
          <w:i/>
          <w:sz w:val="20"/>
          <w:szCs w:val="18"/>
        </w:rPr>
        <w:t>2</w:t>
      </w:r>
      <w:r w:rsidR="00BD763A" w:rsidRPr="00795CD2">
        <w:rPr>
          <w:i/>
          <w:sz w:val="20"/>
          <w:szCs w:val="18"/>
        </w:rPr>
        <w:t>.</w:t>
      </w:r>
      <w:r w:rsidRPr="00795CD2">
        <w:rPr>
          <w:i/>
          <w:sz w:val="20"/>
          <w:szCs w:val="18"/>
        </w:rPr>
        <w:t>5</w:t>
      </w:r>
      <w:r w:rsidR="00BD763A" w:rsidRPr="00795CD2">
        <w:rPr>
          <w:i/>
          <w:sz w:val="20"/>
          <w:szCs w:val="18"/>
        </w:rPr>
        <w:t xml:space="preserve">. </w:t>
      </w:r>
      <w:r w:rsidR="002F5B8D" w:rsidRPr="00795CD2">
        <w:rPr>
          <w:i/>
          <w:sz w:val="20"/>
          <w:szCs w:val="18"/>
        </w:rPr>
        <w:t>Units</w:t>
      </w:r>
    </w:p>
    <w:p w14:paraId="47C68457" w14:textId="77777777" w:rsidR="002F5B8D" w:rsidRDefault="002F5B8D" w:rsidP="00795CD2">
      <w:pPr>
        <w:widowControl w:val="0"/>
        <w:autoSpaceDE w:val="0"/>
        <w:autoSpaceDN w:val="0"/>
        <w:adjustRightInd w:val="0"/>
        <w:spacing w:after="80"/>
        <w:ind w:firstLine="284"/>
        <w:jc w:val="both"/>
        <w:rPr>
          <w:sz w:val="20"/>
          <w:szCs w:val="20"/>
        </w:rPr>
      </w:pPr>
      <w:r w:rsidRPr="007E1FC6">
        <w:rPr>
          <w:sz w:val="20"/>
          <w:szCs w:val="20"/>
        </w:rPr>
        <w:t>Use SI as primary units. English units may be used as secondary units (in parentheses). Use a zero before decimal points: “0.25”, not “.25”. Use “cm</w:t>
      </w:r>
      <w:r w:rsidRPr="00EB6BA5">
        <w:rPr>
          <w:sz w:val="20"/>
          <w:szCs w:val="20"/>
          <w:vertAlign w:val="superscript"/>
        </w:rPr>
        <w:t>3</w:t>
      </w:r>
      <w:r w:rsidRPr="007E1FC6">
        <w:rPr>
          <w:sz w:val="20"/>
          <w:szCs w:val="20"/>
        </w:rPr>
        <w:t>”, not “cc”.</w:t>
      </w:r>
    </w:p>
    <w:p w14:paraId="702C1E85" w14:textId="23AD3558" w:rsidR="009927FC" w:rsidRDefault="009927FC" w:rsidP="00795CD2">
      <w:pPr>
        <w:widowControl w:val="0"/>
        <w:autoSpaceDE w:val="0"/>
        <w:autoSpaceDN w:val="0"/>
        <w:adjustRightInd w:val="0"/>
        <w:spacing w:after="80"/>
        <w:ind w:firstLine="284"/>
        <w:jc w:val="both"/>
        <w:rPr>
          <w:sz w:val="20"/>
          <w:szCs w:val="20"/>
        </w:rPr>
      </w:pPr>
      <w:r w:rsidRPr="009927FC">
        <w:rPr>
          <w:sz w:val="20"/>
          <w:szCs w:val="20"/>
        </w:rPr>
        <w:t>Use slashes on the X and Y axes to separate the axis names from the units [2θ/degrees; Temperature/</w:t>
      </w:r>
      <w:r>
        <w:rPr>
          <w:sz w:val="20"/>
          <w:szCs w:val="20"/>
        </w:rPr>
        <w:t>º</w:t>
      </w:r>
      <w:r w:rsidRPr="009927FC">
        <w:rPr>
          <w:sz w:val="20"/>
          <w:szCs w:val="20"/>
        </w:rPr>
        <w:t>C; Volume/Å3; time/min; Wavelength/cm</w:t>
      </w:r>
      <w:r w:rsidRPr="00972100">
        <w:rPr>
          <w:sz w:val="20"/>
          <w:szCs w:val="20"/>
          <w:vertAlign w:val="superscript"/>
        </w:rPr>
        <w:t>-1</w:t>
      </w:r>
      <w:r w:rsidRPr="009927FC">
        <w:rPr>
          <w:sz w:val="20"/>
          <w:szCs w:val="20"/>
        </w:rPr>
        <w:t>, etc.]. Use parentheses only to group a set of units [Concentration / (mol L</w:t>
      </w:r>
      <w:r w:rsidRPr="00972100">
        <w:rPr>
          <w:sz w:val="20"/>
          <w:szCs w:val="20"/>
          <w:vertAlign w:val="superscript"/>
        </w:rPr>
        <w:t>-1</w:t>
      </w:r>
      <w:r w:rsidRPr="009927FC">
        <w:rPr>
          <w:sz w:val="20"/>
          <w:szCs w:val="20"/>
        </w:rPr>
        <w:t>); 10</w:t>
      </w:r>
      <w:r w:rsidRPr="006D4F47">
        <w:rPr>
          <w:sz w:val="20"/>
          <w:szCs w:val="20"/>
          <w:vertAlign w:val="superscript"/>
        </w:rPr>
        <w:t>3</w:t>
      </w:r>
      <w:r w:rsidRPr="009927FC">
        <w:rPr>
          <w:sz w:val="20"/>
          <w:szCs w:val="20"/>
        </w:rPr>
        <w:t xml:space="preserve"> (T K</w:t>
      </w:r>
      <w:r w:rsidRPr="00972100">
        <w:rPr>
          <w:sz w:val="20"/>
          <w:szCs w:val="20"/>
          <w:vertAlign w:val="superscript"/>
        </w:rPr>
        <w:t>-1</w:t>
      </w:r>
      <w:r w:rsidRPr="009927FC">
        <w:rPr>
          <w:sz w:val="20"/>
          <w:szCs w:val="20"/>
        </w:rPr>
        <w:t>)</w:t>
      </w:r>
      <w:r w:rsidRPr="00972100">
        <w:rPr>
          <w:sz w:val="20"/>
          <w:szCs w:val="20"/>
          <w:vertAlign w:val="superscript"/>
        </w:rPr>
        <w:t>-1</w:t>
      </w:r>
      <w:r w:rsidRPr="009927FC">
        <w:rPr>
          <w:sz w:val="20"/>
          <w:szCs w:val="20"/>
        </w:rPr>
        <w:t>, etc.]. Use alternating full and open symbols</w:t>
      </w:r>
      <w:r w:rsidR="00E77910" w:rsidRPr="00E77910">
        <w:t xml:space="preserve"> </w:t>
      </w:r>
      <w:r w:rsidR="00E77910" w:rsidRPr="00E77910">
        <w:rPr>
          <w:sz w:val="20"/>
          <w:szCs w:val="20"/>
        </w:rPr>
        <w:t>(</w:t>
      </w:r>
      <w:r w:rsidR="00E77910" w:rsidRPr="00E77910">
        <w:rPr>
          <w:rFonts w:hint="eastAsia"/>
          <w:sz w:val="20"/>
          <w:szCs w:val="20"/>
        </w:rPr>
        <w:t>●</w:t>
      </w:r>
      <w:r w:rsidR="00E77910" w:rsidRPr="00E77910">
        <w:rPr>
          <w:sz w:val="20"/>
          <w:szCs w:val="20"/>
        </w:rPr>
        <w:t xml:space="preserve">, </w:t>
      </w:r>
      <w:r w:rsidR="00E77910" w:rsidRPr="00E77910">
        <w:rPr>
          <w:rFonts w:hint="eastAsia"/>
          <w:sz w:val="20"/>
          <w:szCs w:val="20"/>
        </w:rPr>
        <w:t>○</w:t>
      </w:r>
      <w:r w:rsidR="00E77910" w:rsidRPr="00E77910">
        <w:rPr>
          <w:sz w:val="20"/>
          <w:szCs w:val="20"/>
        </w:rPr>
        <w:t xml:space="preserve">, </w:t>
      </w:r>
      <w:r w:rsidR="00E77910" w:rsidRPr="00E77910">
        <w:rPr>
          <w:rFonts w:hint="eastAsia"/>
          <w:sz w:val="20"/>
          <w:szCs w:val="20"/>
        </w:rPr>
        <w:t>■</w:t>
      </w:r>
      <w:r w:rsidR="00E77910" w:rsidRPr="00E77910">
        <w:rPr>
          <w:sz w:val="20"/>
          <w:szCs w:val="20"/>
        </w:rPr>
        <w:t xml:space="preserve">, </w:t>
      </w:r>
      <w:r w:rsidR="00E77910" w:rsidRPr="00E77910">
        <w:rPr>
          <w:rFonts w:hint="eastAsia"/>
          <w:sz w:val="20"/>
          <w:szCs w:val="20"/>
        </w:rPr>
        <w:t>□</w:t>
      </w:r>
      <w:r w:rsidR="00E77910" w:rsidRPr="00E77910">
        <w:rPr>
          <w:sz w:val="20"/>
          <w:szCs w:val="20"/>
        </w:rPr>
        <w:t xml:space="preserve">, </w:t>
      </w:r>
      <w:r w:rsidR="00E77910" w:rsidRPr="00E77910">
        <w:rPr>
          <w:rFonts w:hint="eastAsia"/>
          <w:sz w:val="20"/>
          <w:szCs w:val="20"/>
        </w:rPr>
        <w:t>▲</w:t>
      </w:r>
      <w:r w:rsidR="00E77910" w:rsidRPr="00E77910">
        <w:rPr>
          <w:sz w:val="20"/>
          <w:szCs w:val="20"/>
        </w:rPr>
        <w:t xml:space="preserve">, Δ, ♦, </w:t>
      </w:r>
      <w:r w:rsidR="00E77910" w:rsidRPr="00E77910">
        <w:rPr>
          <w:rFonts w:ascii="Segoe UI Symbol" w:hAnsi="Segoe UI Symbol" w:cs="Segoe UI Symbol"/>
          <w:sz w:val="20"/>
          <w:szCs w:val="20"/>
        </w:rPr>
        <w:t>♢</w:t>
      </w:r>
      <w:r w:rsidR="00E77910" w:rsidRPr="00E77910">
        <w:rPr>
          <w:sz w:val="20"/>
          <w:szCs w:val="20"/>
        </w:rPr>
        <w:t>)</w:t>
      </w:r>
      <w:r w:rsidR="00F75AF5" w:rsidRPr="00F75AF5">
        <w:t xml:space="preserve"> </w:t>
      </w:r>
      <w:r w:rsidR="00F75AF5" w:rsidRPr="00F75AF5">
        <w:rPr>
          <w:sz w:val="20"/>
          <w:szCs w:val="20"/>
        </w:rPr>
        <w:t>or different types of graphic lines (solid, dashed, dotted, etc.), to distinguish one from the other.</w:t>
      </w:r>
    </w:p>
    <w:p w14:paraId="0B526242" w14:textId="77777777" w:rsidR="000A6C1F" w:rsidRPr="007E1FC6" w:rsidRDefault="000A6C1F" w:rsidP="00795CD2">
      <w:pPr>
        <w:widowControl w:val="0"/>
        <w:autoSpaceDE w:val="0"/>
        <w:autoSpaceDN w:val="0"/>
        <w:adjustRightInd w:val="0"/>
        <w:spacing w:after="80"/>
        <w:ind w:firstLine="284"/>
        <w:jc w:val="both"/>
        <w:rPr>
          <w:sz w:val="20"/>
          <w:szCs w:val="20"/>
        </w:rPr>
      </w:pPr>
    </w:p>
    <w:p w14:paraId="47C68458" w14:textId="42AE1155" w:rsidR="002F5B8D" w:rsidRPr="00795CD2" w:rsidRDefault="005456D6" w:rsidP="00795CD2">
      <w:pPr>
        <w:widowControl w:val="0"/>
        <w:autoSpaceDE w:val="0"/>
        <w:autoSpaceDN w:val="0"/>
        <w:adjustRightInd w:val="0"/>
        <w:spacing w:after="80"/>
        <w:jc w:val="both"/>
        <w:rPr>
          <w:i/>
          <w:sz w:val="20"/>
          <w:szCs w:val="18"/>
        </w:rPr>
      </w:pPr>
      <w:r w:rsidRPr="00795CD2">
        <w:rPr>
          <w:i/>
          <w:sz w:val="20"/>
          <w:szCs w:val="18"/>
        </w:rPr>
        <w:t>2</w:t>
      </w:r>
      <w:r w:rsidR="00BD763A" w:rsidRPr="00795CD2">
        <w:rPr>
          <w:i/>
          <w:sz w:val="20"/>
          <w:szCs w:val="18"/>
        </w:rPr>
        <w:t>.</w:t>
      </w:r>
      <w:r w:rsidRPr="00795CD2">
        <w:rPr>
          <w:i/>
          <w:sz w:val="20"/>
          <w:szCs w:val="18"/>
        </w:rPr>
        <w:t>6</w:t>
      </w:r>
      <w:r w:rsidR="00BD763A" w:rsidRPr="00795CD2">
        <w:rPr>
          <w:i/>
          <w:sz w:val="20"/>
          <w:szCs w:val="18"/>
        </w:rPr>
        <w:t xml:space="preserve">. </w:t>
      </w:r>
      <w:r w:rsidR="002F5B8D" w:rsidRPr="00795CD2">
        <w:rPr>
          <w:i/>
          <w:sz w:val="20"/>
          <w:szCs w:val="18"/>
        </w:rPr>
        <w:t>Equations</w:t>
      </w:r>
    </w:p>
    <w:p w14:paraId="47C68459" w14:textId="77777777" w:rsidR="002F5B8D" w:rsidRPr="007E1FC6" w:rsidRDefault="002F5B8D" w:rsidP="00795CD2">
      <w:pPr>
        <w:widowControl w:val="0"/>
        <w:autoSpaceDE w:val="0"/>
        <w:autoSpaceDN w:val="0"/>
        <w:adjustRightInd w:val="0"/>
        <w:spacing w:after="80"/>
        <w:ind w:firstLine="284"/>
        <w:jc w:val="both"/>
        <w:rPr>
          <w:spacing w:val="2"/>
          <w:sz w:val="20"/>
          <w:szCs w:val="20"/>
        </w:rPr>
      </w:pPr>
      <w:r w:rsidRPr="007E1FC6">
        <w:rPr>
          <w:spacing w:val="2"/>
          <w:sz w:val="20"/>
          <w:szCs w:val="20"/>
        </w:rPr>
        <w:t>The equations are an exception to the prescribed specifications of this template. You will need to determine whether or not your equation should be typed using either the Times New Roman or the Symbol font</w:t>
      </w:r>
      <w:r w:rsidR="003451C6" w:rsidRPr="007E1FC6">
        <w:rPr>
          <w:spacing w:val="2"/>
          <w:sz w:val="20"/>
          <w:szCs w:val="20"/>
        </w:rPr>
        <w:t xml:space="preserve">, </w:t>
      </w:r>
      <w:proofErr w:type="gramStart"/>
      <w:r w:rsidR="003451C6" w:rsidRPr="007E1FC6">
        <w:rPr>
          <w:spacing w:val="2"/>
          <w:sz w:val="20"/>
          <w:szCs w:val="20"/>
        </w:rPr>
        <w:t>Equations</w:t>
      </w:r>
      <w:proofErr w:type="gramEnd"/>
      <w:r w:rsidR="003451C6" w:rsidRPr="007E1FC6">
        <w:rPr>
          <w:spacing w:val="2"/>
          <w:sz w:val="20"/>
          <w:szCs w:val="20"/>
        </w:rPr>
        <w:t xml:space="preserve"> font size should be 9 and </w:t>
      </w:r>
      <w:r w:rsidR="003451C6" w:rsidRPr="007E1FC6">
        <w:rPr>
          <w:spacing w:val="-2"/>
          <w:sz w:val="20"/>
          <w:szCs w:val="20"/>
        </w:rPr>
        <w:t>italic</w:t>
      </w:r>
      <w:r w:rsidRPr="007E1FC6">
        <w:rPr>
          <w:spacing w:val="2"/>
          <w:sz w:val="20"/>
          <w:szCs w:val="20"/>
        </w:rPr>
        <w:t xml:space="preserve"> (please no other font). Equations should be edited by </w:t>
      </w:r>
      <w:r w:rsidR="00C12027" w:rsidRPr="007E1FC6">
        <w:rPr>
          <w:spacing w:val="2"/>
          <w:sz w:val="20"/>
          <w:szCs w:val="20"/>
        </w:rPr>
        <w:t>Math type</w:t>
      </w:r>
      <w:r w:rsidRPr="007E1FC6">
        <w:rPr>
          <w:spacing w:val="2"/>
          <w:sz w:val="20"/>
          <w:szCs w:val="20"/>
        </w:rPr>
        <w:t>, not in text or graphic versions. Number equations consecutively. Equation numbers, within parentheses, are to position flush right, as in (1), using a right tab stop.</w:t>
      </w:r>
    </w:p>
    <w:p w14:paraId="47C6845A" w14:textId="77777777" w:rsidR="00D62FAB" w:rsidRPr="007E1FC6" w:rsidRDefault="00D62FAB" w:rsidP="00795CD2">
      <w:pPr>
        <w:widowControl w:val="0"/>
        <w:autoSpaceDE w:val="0"/>
        <w:autoSpaceDN w:val="0"/>
        <w:adjustRightInd w:val="0"/>
        <w:spacing w:after="80"/>
        <w:jc w:val="both"/>
        <w:rPr>
          <w:sz w:val="20"/>
          <w:szCs w:val="20"/>
        </w:rPr>
      </w:pPr>
    </w:p>
    <w:p w14:paraId="47C6845B" w14:textId="77777777" w:rsidR="002F5B8D" w:rsidRPr="007E1FC6" w:rsidRDefault="002F5B8D" w:rsidP="00795CD2">
      <w:pPr>
        <w:widowControl w:val="0"/>
        <w:autoSpaceDE w:val="0"/>
        <w:autoSpaceDN w:val="0"/>
        <w:adjustRightInd w:val="0"/>
        <w:spacing w:after="80"/>
        <w:jc w:val="both"/>
        <w:rPr>
          <w:sz w:val="20"/>
          <w:szCs w:val="20"/>
        </w:rPr>
      </w:pPr>
      <w:r w:rsidRPr="007E1FC6">
        <w:rPr>
          <w:sz w:val="20"/>
          <w:szCs w:val="20"/>
        </w:rPr>
        <w:t>Where:</w:t>
      </w:r>
    </w:p>
    <w:p w14:paraId="47C6845C" w14:textId="77777777" w:rsidR="002F5B8D" w:rsidRPr="007E1FC6" w:rsidRDefault="002F5B8D" w:rsidP="00795CD2">
      <w:pPr>
        <w:widowControl w:val="0"/>
        <w:autoSpaceDE w:val="0"/>
        <w:autoSpaceDN w:val="0"/>
        <w:adjustRightInd w:val="0"/>
        <w:spacing w:after="80"/>
        <w:ind w:left="567"/>
        <w:jc w:val="both"/>
        <w:rPr>
          <w:sz w:val="20"/>
          <w:szCs w:val="20"/>
        </w:rPr>
      </w:pPr>
      <w:r w:rsidRPr="007E1FC6">
        <w:rPr>
          <w:sz w:val="20"/>
          <w:szCs w:val="20"/>
        </w:rPr>
        <w:t xml:space="preserve">MC is </w:t>
      </w:r>
      <w:r w:rsidR="00E9707A" w:rsidRPr="007E1FC6">
        <w:rPr>
          <w:sz w:val="20"/>
          <w:szCs w:val="20"/>
        </w:rPr>
        <w:t>the moisture</w:t>
      </w:r>
      <w:r w:rsidRPr="007E1FC6">
        <w:rPr>
          <w:sz w:val="20"/>
          <w:szCs w:val="20"/>
        </w:rPr>
        <w:t xml:space="preserve"> content (%)</w:t>
      </w:r>
    </w:p>
    <w:p w14:paraId="47C6845D" w14:textId="77777777" w:rsidR="002F5B8D" w:rsidRPr="007E1FC6" w:rsidRDefault="002F5B8D" w:rsidP="00795CD2">
      <w:pPr>
        <w:widowControl w:val="0"/>
        <w:autoSpaceDE w:val="0"/>
        <w:autoSpaceDN w:val="0"/>
        <w:adjustRightInd w:val="0"/>
        <w:spacing w:after="80"/>
        <w:ind w:left="567"/>
        <w:jc w:val="both"/>
        <w:rPr>
          <w:sz w:val="20"/>
          <w:szCs w:val="20"/>
        </w:rPr>
      </w:pPr>
      <w:r w:rsidRPr="007E1FC6">
        <w:rPr>
          <w:sz w:val="20"/>
          <w:szCs w:val="20"/>
        </w:rPr>
        <w:t>M1 is the initial weight of the wet sample (g)</w:t>
      </w:r>
    </w:p>
    <w:p w14:paraId="47C6845E" w14:textId="77777777" w:rsidR="002F5B8D" w:rsidRPr="007E1FC6" w:rsidRDefault="002F5B8D" w:rsidP="00795CD2">
      <w:pPr>
        <w:widowControl w:val="0"/>
        <w:autoSpaceDE w:val="0"/>
        <w:autoSpaceDN w:val="0"/>
        <w:adjustRightInd w:val="0"/>
        <w:spacing w:after="80"/>
        <w:ind w:left="562"/>
        <w:jc w:val="both"/>
        <w:rPr>
          <w:sz w:val="20"/>
          <w:szCs w:val="20"/>
        </w:rPr>
      </w:pPr>
      <w:r w:rsidRPr="007E1FC6">
        <w:rPr>
          <w:sz w:val="20"/>
          <w:szCs w:val="20"/>
        </w:rPr>
        <w:t>M2 is the weight of the dried sample (g)</w:t>
      </w:r>
    </w:p>
    <w:p w14:paraId="47C6845F" w14:textId="77777777" w:rsidR="007D29A8" w:rsidRPr="007E1FC6" w:rsidRDefault="007D29A8" w:rsidP="00795CD2">
      <w:pPr>
        <w:widowControl w:val="0"/>
        <w:autoSpaceDE w:val="0"/>
        <w:autoSpaceDN w:val="0"/>
        <w:adjustRightInd w:val="0"/>
        <w:spacing w:after="80"/>
        <w:jc w:val="both"/>
        <w:rPr>
          <w:sz w:val="20"/>
          <w:szCs w:val="20"/>
        </w:rPr>
      </w:pPr>
    </w:p>
    <w:p w14:paraId="47C68460" w14:textId="77777777" w:rsidR="002F5B8D" w:rsidRDefault="002F5B8D" w:rsidP="00795CD2">
      <w:pPr>
        <w:widowControl w:val="0"/>
        <w:autoSpaceDE w:val="0"/>
        <w:autoSpaceDN w:val="0"/>
        <w:adjustRightInd w:val="0"/>
        <w:spacing w:after="80"/>
        <w:ind w:firstLine="284"/>
        <w:jc w:val="both"/>
        <w:rPr>
          <w:sz w:val="20"/>
          <w:szCs w:val="20"/>
        </w:rPr>
      </w:pPr>
      <w:r w:rsidRPr="007E1FC6">
        <w:rPr>
          <w:sz w:val="20"/>
          <w:szCs w:val="20"/>
        </w:rPr>
        <w:t>Be sure that the symbols in your equation have been defined immediately following the equation. Use “Eq. 1”, not “Eq. (1)” or “Equation (1)”, and at the beginning of a sentence.</w:t>
      </w:r>
    </w:p>
    <w:p w14:paraId="7C012832" w14:textId="77777777" w:rsidR="00C30A8B" w:rsidRDefault="00C30A8B" w:rsidP="00795CD2">
      <w:pPr>
        <w:widowControl w:val="0"/>
        <w:autoSpaceDE w:val="0"/>
        <w:autoSpaceDN w:val="0"/>
        <w:adjustRightInd w:val="0"/>
        <w:spacing w:after="80"/>
        <w:jc w:val="both"/>
        <w:rPr>
          <w:sz w:val="20"/>
          <w:szCs w:val="20"/>
        </w:rPr>
      </w:pPr>
    </w:p>
    <w:p w14:paraId="09A5ED70" w14:textId="3BB9D772" w:rsidR="00C30A8B" w:rsidRPr="000C18FB" w:rsidRDefault="00C30A8B" w:rsidP="00795CD2">
      <w:pPr>
        <w:widowControl w:val="0"/>
        <w:autoSpaceDE w:val="0"/>
        <w:autoSpaceDN w:val="0"/>
        <w:adjustRightInd w:val="0"/>
        <w:spacing w:after="80"/>
        <w:jc w:val="both"/>
        <w:rPr>
          <w:i/>
          <w:iCs/>
          <w:sz w:val="20"/>
          <w:szCs w:val="20"/>
        </w:rPr>
      </w:pPr>
      <w:r w:rsidRPr="000C18FB">
        <w:rPr>
          <w:i/>
          <w:iCs/>
          <w:sz w:val="20"/>
          <w:szCs w:val="20"/>
        </w:rPr>
        <w:t xml:space="preserve">2.7. </w:t>
      </w:r>
      <w:r w:rsidR="000C18FB" w:rsidRPr="000C18FB">
        <w:rPr>
          <w:i/>
          <w:iCs/>
          <w:sz w:val="20"/>
          <w:szCs w:val="20"/>
        </w:rPr>
        <w:t>Figure</w:t>
      </w:r>
      <w:r w:rsidR="00660A41">
        <w:rPr>
          <w:i/>
          <w:iCs/>
          <w:sz w:val="20"/>
          <w:szCs w:val="20"/>
        </w:rPr>
        <w:t xml:space="preserve">, </w:t>
      </w:r>
      <w:r w:rsidR="00F60AC8">
        <w:rPr>
          <w:i/>
          <w:iCs/>
          <w:sz w:val="20"/>
          <w:szCs w:val="20"/>
        </w:rPr>
        <w:t>i</w:t>
      </w:r>
      <w:r w:rsidR="00C44859">
        <w:rPr>
          <w:i/>
          <w:iCs/>
          <w:sz w:val="20"/>
          <w:szCs w:val="20"/>
        </w:rPr>
        <w:t xml:space="preserve">mage and </w:t>
      </w:r>
      <w:r w:rsidR="00F60AC8">
        <w:rPr>
          <w:i/>
          <w:iCs/>
          <w:sz w:val="20"/>
          <w:szCs w:val="20"/>
        </w:rPr>
        <w:t>t</w:t>
      </w:r>
      <w:r w:rsidR="00C44859">
        <w:rPr>
          <w:i/>
          <w:iCs/>
          <w:sz w:val="20"/>
          <w:szCs w:val="20"/>
        </w:rPr>
        <w:t>ables</w:t>
      </w:r>
    </w:p>
    <w:p w14:paraId="7E906342" w14:textId="29F74FA2" w:rsidR="00C30A8B" w:rsidRDefault="00C30A8B" w:rsidP="00795CD2">
      <w:pPr>
        <w:widowControl w:val="0"/>
        <w:autoSpaceDE w:val="0"/>
        <w:autoSpaceDN w:val="0"/>
        <w:adjustRightInd w:val="0"/>
        <w:spacing w:after="80"/>
        <w:jc w:val="both"/>
        <w:rPr>
          <w:sz w:val="20"/>
          <w:szCs w:val="20"/>
        </w:rPr>
      </w:pPr>
      <w:r>
        <w:rPr>
          <w:noProof/>
          <w:sz w:val="20"/>
          <w:szCs w:val="20"/>
        </w:rPr>
        <w:lastRenderedPageBreak/>
        <w:drawing>
          <wp:inline distT="0" distB="0" distL="0" distR="0" wp14:anchorId="2ACBA6D3" wp14:editId="690618EE">
            <wp:extent cx="2938780" cy="1767840"/>
            <wp:effectExtent l="0" t="0" r="0" b="3810"/>
            <wp:docPr id="943642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8780" cy="1767840"/>
                    </a:xfrm>
                    <a:prstGeom prst="rect">
                      <a:avLst/>
                    </a:prstGeom>
                    <a:noFill/>
                  </pic:spPr>
                </pic:pic>
              </a:graphicData>
            </a:graphic>
          </wp:inline>
        </w:drawing>
      </w:r>
    </w:p>
    <w:p w14:paraId="4BA57EE1" w14:textId="57027ED9" w:rsidR="005456D6" w:rsidRDefault="00867844" w:rsidP="00795CD2">
      <w:pPr>
        <w:widowControl w:val="0"/>
        <w:autoSpaceDE w:val="0"/>
        <w:autoSpaceDN w:val="0"/>
        <w:adjustRightInd w:val="0"/>
        <w:spacing w:after="80"/>
        <w:jc w:val="both"/>
        <w:rPr>
          <w:sz w:val="20"/>
          <w:szCs w:val="20"/>
        </w:rPr>
      </w:pPr>
      <w:r w:rsidRPr="00867844">
        <w:rPr>
          <w:sz w:val="20"/>
          <w:szCs w:val="20"/>
        </w:rPr>
        <w:t>Figure 1. A sample line graph using colors which contrast well both on screen and on a black-and-white hardcopy. Source: Authors, 2024.</w:t>
      </w:r>
    </w:p>
    <w:p w14:paraId="2149B4C4" w14:textId="77777777" w:rsidR="00660A41" w:rsidRDefault="00660A41" w:rsidP="00795CD2">
      <w:pPr>
        <w:widowControl w:val="0"/>
        <w:autoSpaceDE w:val="0"/>
        <w:autoSpaceDN w:val="0"/>
        <w:adjustRightInd w:val="0"/>
        <w:spacing w:after="80"/>
        <w:jc w:val="both"/>
        <w:rPr>
          <w:sz w:val="20"/>
          <w:szCs w:val="20"/>
        </w:rPr>
      </w:pPr>
    </w:p>
    <w:p w14:paraId="14309C9B" w14:textId="14C9F6FE" w:rsidR="00660A41" w:rsidRDefault="00F45B77" w:rsidP="00795CD2">
      <w:pPr>
        <w:widowControl w:val="0"/>
        <w:autoSpaceDE w:val="0"/>
        <w:autoSpaceDN w:val="0"/>
        <w:adjustRightInd w:val="0"/>
        <w:spacing w:after="80"/>
        <w:jc w:val="both"/>
        <w:rPr>
          <w:sz w:val="20"/>
          <w:szCs w:val="20"/>
        </w:rPr>
      </w:pPr>
      <w:r>
        <w:rPr>
          <w:noProof/>
          <w:sz w:val="20"/>
          <w:szCs w:val="20"/>
        </w:rPr>
        <w:drawing>
          <wp:inline distT="0" distB="0" distL="0" distR="0" wp14:anchorId="271418A1" wp14:editId="4C69E02D">
            <wp:extent cx="2914015" cy="1091565"/>
            <wp:effectExtent l="0" t="0" r="635" b="0"/>
            <wp:docPr id="193829511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4015" cy="1091565"/>
                    </a:xfrm>
                    <a:prstGeom prst="rect">
                      <a:avLst/>
                    </a:prstGeom>
                    <a:noFill/>
                  </pic:spPr>
                </pic:pic>
              </a:graphicData>
            </a:graphic>
          </wp:inline>
        </w:drawing>
      </w:r>
    </w:p>
    <w:p w14:paraId="6ED63904" w14:textId="3C7540F9" w:rsidR="00660A41" w:rsidRDefault="00660A41" w:rsidP="00795CD2">
      <w:pPr>
        <w:widowControl w:val="0"/>
        <w:autoSpaceDE w:val="0"/>
        <w:autoSpaceDN w:val="0"/>
        <w:adjustRightInd w:val="0"/>
        <w:spacing w:after="80"/>
        <w:jc w:val="both"/>
        <w:rPr>
          <w:sz w:val="20"/>
          <w:szCs w:val="20"/>
        </w:rPr>
      </w:pPr>
      <w:r w:rsidRPr="00660A41">
        <w:rPr>
          <w:sz w:val="20"/>
          <w:szCs w:val="20"/>
        </w:rPr>
        <w:t>Figure 2. Example of an image with acceptable resolution. Source: Authors, 2024.</w:t>
      </w:r>
    </w:p>
    <w:p w14:paraId="62B2D395" w14:textId="77777777" w:rsidR="00867844" w:rsidRDefault="00867844" w:rsidP="00795CD2">
      <w:pPr>
        <w:widowControl w:val="0"/>
        <w:autoSpaceDE w:val="0"/>
        <w:autoSpaceDN w:val="0"/>
        <w:adjustRightInd w:val="0"/>
        <w:spacing w:after="80"/>
        <w:jc w:val="both"/>
        <w:rPr>
          <w:sz w:val="20"/>
          <w:szCs w:val="20"/>
        </w:rPr>
      </w:pPr>
    </w:p>
    <w:p w14:paraId="68ADA1F8" w14:textId="24F41497" w:rsidR="0088160D" w:rsidRDefault="0088160D" w:rsidP="00795CD2">
      <w:pPr>
        <w:widowControl w:val="0"/>
        <w:autoSpaceDE w:val="0"/>
        <w:autoSpaceDN w:val="0"/>
        <w:adjustRightInd w:val="0"/>
        <w:spacing w:after="80"/>
        <w:ind w:firstLine="284"/>
        <w:jc w:val="both"/>
        <w:rPr>
          <w:sz w:val="20"/>
          <w:szCs w:val="20"/>
        </w:rPr>
      </w:pPr>
      <w:r w:rsidRPr="0088160D">
        <w:rPr>
          <w:sz w:val="20"/>
          <w:szCs w:val="20"/>
        </w:rPr>
        <w:t>Place figures and tables at the top or bottom of columns. Avoid placing them in the middle of columns. Large figures and tables may span across both columns. Figure captions should be below the figures; table heads should appear above the tables. Insert figures and tables after they are cited in the text. Use “Fig</w:t>
      </w:r>
      <w:r w:rsidR="00606480">
        <w:rPr>
          <w:sz w:val="20"/>
          <w:szCs w:val="20"/>
        </w:rPr>
        <w:t>ure</w:t>
      </w:r>
      <w:r w:rsidRPr="0088160D">
        <w:rPr>
          <w:sz w:val="20"/>
          <w:szCs w:val="20"/>
        </w:rPr>
        <w:t xml:space="preserve"> 1” and “Table 1” even at the beginning of a sentence.</w:t>
      </w:r>
    </w:p>
    <w:p w14:paraId="10C56CB0" w14:textId="0D1FBA2D" w:rsidR="00457D46" w:rsidRDefault="000C78BA" w:rsidP="00795CD2">
      <w:pPr>
        <w:widowControl w:val="0"/>
        <w:autoSpaceDE w:val="0"/>
        <w:autoSpaceDN w:val="0"/>
        <w:adjustRightInd w:val="0"/>
        <w:spacing w:after="80"/>
        <w:ind w:firstLine="284"/>
        <w:jc w:val="both"/>
        <w:rPr>
          <w:sz w:val="20"/>
          <w:szCs w:val="20"/>
        </w:rPr>
      </w:pPr>
      <w:r w:rsidRPr="000C78BA">
        <w:rPr>
          <w:sz w:val="20"/>
          <w:szCs w:val="20"/>
        </w:rPr>
        <w:t>Use TNR font size 10 for Figure and Table labels. Use words rather than symbols or abbreviations when writing Figure axis labels to avoid confusing the reader. If include-</w:t>
      </w:r>
      <w:proofErr w:type="spellStart"/>
      <w:r w:rsidRPr="000C78BA">
        <w:rPr>
          <w:sz w:val="20"/>
          <w:szCs w:val="20"/>
        </w:rPr>
        <w:t>ing</w:t>
      </w:r>
      <w:proofErr w:type="spellEnd"/>
      <w:r w:rsidRPr="000C78BA">
        <w:rPr>
          <w:sz w:val="20"/>
          <w:szCs w:val="20"/>
        </w:rPr>
        <w:t xml:space="preserve"> units in the label, present them within parentheses. Label axes only with units just “A/m”. Do not label axes with a ratio of quantities and units. Graphs may be full color. Use only SOLID FILL COLORS which contrast well both on screen and hardcopy as shown in Figur</w:t>
      </w:r>
      <w:r>
        <w:rPr>
          <w:sz w:val="20"/>
          <w:szCs w:val="20"/>
        </w:rPr>
        <w:t>e</w:t>
      </w:r>
      <w:r w:rsidRPr="000C78BA">
        <w:rPr>
          <w:sz w:val="20"/>
          <w:szCs w:val="20"/>
        </w:rPr>
        <w:t xml:space="preserve"> 1 and 2. When using photographs make sure the resolution is adequate to reveal important details as shown in Figure 2.</w:t>
      </w:r>
    </w:p>
    <w:p w14:paraId="34196ACC" w14:textId="77777777" w:rsidR="00006A52" w:rsidRDefault="00006A52" w:rsidP="00795CD2">
      <w:pPr>
        <w:widowControl w:val="0"/>
        <w:autoSpaceDE w:val="0"/>
        <w:autoSpaceDN w:val="0"/>
        <w:adjustRightInd w:val="0"/>
        <w:spacing w:after="80"/>
        <w:jc w:val="both"/>
        <w:rPr>
          <w:sz w:val="20"/>
          <w:szCs w:val="20"/>
        </w:rPr>
      </w:pPr>
    </w:p>
    <w:p w14:paraId="47207A69" w14:textId="7AB11712" w:rsidR="00006A52" w:rsidRDefault="00006A52" w:rsidP="00795CD2">
      <w:pPr>
        <w:widowControl w:val="0"/>
        <w:autoSpaceDE w:val="0"/>
        <w:autoSpaceDN w:val="0"/>
        <w:adjustRightInd w:val="0"/>
        <w:spacing w:after="80"/>
        <w:jc w:val="both"/>
        <w:rPr>
          <w:sz w:val="20"/>
          <w:szCs w:val="20"/>
        </w:rPr>
      </w:pPr>
      <w:r>
        <w:rPr>
          <w:sz w:val="20"/>
          <w:szCs w:val="20"/>
        </w:rPr>
        <w:t xml:space="preserve">Table 1. </w:t>
      </w:r>
      <w:r w:rsidR="0053093E" w:rsidRPr="0053093E">
        <w:rPr>
          <w:sz w:val="20"/>
          <w:szCs w:val="20"/>
        </w:rPr>
        <w:t>Table template.</w:t>
      </w:r>
    </w:p>
    <w:tbl>
      <w:tblPr>
        <w:tblW w:w="5000" w:type="pct"/>
        <w:jc w:val="center"/>
        <w:tblCellMar>
          <w:left w:w="70" w:type="dxa"/>
          <w:right w:w="70" w:type="dxa"/>
        </w:tblCellMar>
        <w:tblLook w:val="0000" w:firstRow="0" w:lastRow="0" w:firstColumn="0" w:lastColumn="0" w:noHBand="0" w:noVBand="0"/>
      </w:tblPr>
      <w:tblGrid>
        <w:gridCol w:w="1032"/>
        <w:gridCol w:w="1139"/>
        <w:gridCol w:w="1247"/>
        <w:gridCol w:w="1175"/>
      </w:tblGrid>
      <w:tr w:rsidR="00006A52" w:rsidRPr="00006A52" w14:paraId="31E8F066" w14:textId="77777777" w:rsidTr="004B75A0">
        <w:trPr>
          <w:cantSplit/>
          <w:trHeight w:val="49"/>
          <w:jc w:val="center"/>
        </w:trPr>
        <w:tc>
          <w:tcPr>
            <w:tcW w:w="1124" w:type="pct"/>
            <w:vMerge w:val="restart"/>
            <w:tcBorders>
              <w:top w:val="single" w:sz="4" w:space="0" w:color="auto"/>
            </w:tcBorders>
            <w:vAlign w:val="center"/>
          </w:tcPr>
          <w:p w14:paraId="34F08C64" w14:textId="01E4714A" w:rsidR="00006A52" w:rsidRPr="00006A52" w:rsidRDefault="00FF3D81" w:rsidP="00795CD2">
            <w:pPr>
              <w:spacing w:after="80"/>
              <w:rPr>
                <w:rFonts w:eastAsia="Times New Roman"/>
                <w:b/>
                <w:sz w:val="18"/>
                <w:szCs w:val="18"/>
                <w:lang w:val="pt-BR" w:eastAsia="pt-BR"/>
              </w:rPr>
            </w:pPr>
            <w:proofErr w:type="spellStart"/>
            <w:r>
              <w:rPr>
                <w:rFonts w:eastAsia="Times New Roman"/>
                <w:b/>
                <w:sz w:val="18"/>
                <w:szCs w:val="18"/>
                <w:lang w:val="pt-BR" w:eastAsia="pt-BR"/>
              </w:rPr>
              <w:t>User</w:t>
            </w:r>
            <w:proofErr w:type="spellEnd"/>
          </w:p>
        </w:tc>
        <w:tc>
          <w:tcPr>
            <w:tcW w:w="3876" w:type="pct"/>
            <w:gridSpan w:val="3"/>
            <w:tcBorders>
              <w:top w:val="single" w:sz="4" w:space="0" w:color="auto"/>
              <w:bottom w:val="single" w:sz="4" w:space="0" w:color="auto"/>
            </w:tcBorders>
          </w:tcPr>
          <w:p w14:paraId="0B46B05F" w14:textId="064C3379" w:rsidR="00006A52" w:rsidRPr="00006A52" w:rsidRDefault="00006A52" w:rsidP="00795CD2">
            <w:pPr>
              <w:spacing w:after="80"/>
              <w:jc w:val="center"/>
              <w:rPr>
                <w:rFonts w:eastAsia="Times New Roman"/>
                <w:b/>
                <w:sz w:val="18"/>
                <w:szCs w:val="18"/>
                <w:lang w:val="pt-BR" w:eastAsia="pt-BR"/>
              </w:rPr>
            </w:pPr>
            <w:proofErr w:type="spellStart"/>
            <w:r>
              <w:rPr>
                <w:rFonts w:eastAsia="Times New Roman"/>
                <w:b/>
                <w:sz w:val="18"/>
                <w:szCs w:val="18"/>
                <w:lang w:val="pt-BR" w:eastAsia="pt-BR"/>
              </w:rPr>
              <w:t>Study</w:t>
            </w:r>
            <w:proofErr w:type="spellEnd"/>
            <w:r>
              <w:rPr>
                <w:rFonts w:eastAsia="Times New Roman"/>
                <w:b/>
                <w:sz w:val="18"/>
                <w:szCs w:val="18"/>
                <w:lang w:val="pt-BR" w:eastAsia="pt-BR"/>
              </w:rPr>
              <w:t xml:space="preserve"> </w:t>
            </w:r>
            <w:r w:rsidRPr="00006A52">
              <w:rPr>
                <w:rFonts w:eastAsia="Times New Roman"/>
                <w:b/>
                <w:sz w:val="18"/>
                <w:szCs w:val="18"/>
                <w:lang w:val="pt-BR" w:eastAsia="pt-BR"/>
              </w:rPr>
              <w:t>(%)</w:t>
            </w:r>
          </w:p>
        </w:tc>
      </w:tr>
      <w:tr w:rsidR="00006A52" w:rsidRPr="00006A52" w14:paraId="00E25ABE" w14:textId="77777777" w:rsidTr="004B75A0">
        <w:trPr>
          <w:cantSplit/>
          <w:trHeight w:val="58"/>
          <w:jc w:val="center"/>
        </w:trPr>
        <w:tc>
          <w:tcPr>
            <w:tcW w:w="1124" w:type="pct"/>
            <w:vMerge/>
            <w:tcBorders>
              <w:bottom w:val="single" w:sz="4" w:space="0" w:color="auto"/>
            </w:tcBorders>
            <w:vAlign w:val="center"/>
          </w:tcPr>
          <w:p w14:paraId="505B4242" w14:textId="77777777" w:rsidR="00006A52" w:rsidRPr="00006A52" w:rsidRDefault="00006A52" w:rsidP="00795CD2">
            <w:pPr>
              <w:spacing w:after="80"/>
              <w:jc w:val="center"/>
              <w:rPr>
                <w:rFonts w:eastAsia="Times New Roman"/>
                <w:b/>
                <w:sz w:val="18"/>
                <w:szCs w:val="18"/>
                <w:lang w:val="pt-BR" w:eastAsia="pt-BR"/>
              </w:rPr>
            </w:pPr>
          </w:p>
        </w:tc>
        <w:tc>
          <w:tcPr>
            <w:tcW w:w="1240" w:type="pct"/>
            <w:tcBorders>
              <w:top w:val="single" w:sz="4" w:space="0" w:color="auto"/>
              <w:bottom w:val="single" w:sz="4" w:space="0" w:color="auto"/>
            </w:tcBorders>
            <w:vAlign w:val="center"/>
          </w:tcPr>
          <w:p w14:paraId="5809C993" w14:textId="61314B14" w:rsidR="00006A52" w:rsidRPr="00006A52" w:rsidRDefault="00FF3D81" w:rsidP="00795CD2">
            <w:pPr>
              <w:spacing w:after="80"/>
              <w:ind w:firstLine="193"/>
              <w:jc w:val="center"/>
              <w:rPr>
                <w:rFonts w:eastAsia="Calibri"/>
                <w:sz w:val="18"/>
                <w:szCs w:val="18"/>
                <w:lang w:val="pt-BR"/>
              </w:rPr>
            </w:pPr>
            <w:proofErr w:type="spellStart"/>
            <w:r>
              <w:rPr>
                <w:rFonts w:eastAsia="Calibri"/>
                <w:sz w:val="18"/>
                <w:szCs w:val="18"/>
                <w:lang w:val="pt-BR"/>
              </w:rPr>
              <w:t>User</w:t>
            </w:r>
            <w:proofErr w:type="spellEnd"/>
          </w:p>
        </w:tc>
        <w:tc>
          <w:tcPr>
            <w:tcW w:w="1357" w:type="pct"/>
            <w:tcBorders>
              <w:top w:val="single" w:sz="4" w:space="0" w:color="auto"/>
              <w:bottom w:val="single" w:sz="4" w:space="0" w:color="auto"/>
            </w:tcBorders>
            <w:vAlign w:val="center"/>
          </w:tcPr>
          <w:p w14:paraId="0A86DFF3" w14:textId="6C0101CE" w:rsidR="00006A52" w:rsidRPr="00006A52" w:rsidRDefault="00FF3D81" w:rsidP="00795CD2">
            <w:pPr>
              <w:spacing w:after="80"/>
              <w:jc w:val="center"/>
              <w:rPr>
                <w:rFonts w:eastAsia="Calibri"/>
                <w:sz w:val="18"/>
                <w:szCs w:val="18"/>
                <w:lang w:val="pt-BR"/>
              </w:rPr>
            </w:pPr>
            <w:proofErr w:type="spellStart"/>
            <w:r>
              <w:rPr>
                <w:rFonts w:eastAsia="Calibri"/>
                <w:sz w:val="18"/>
                <w:szCs w:val="18"/>
                <w:lang w:val="pt-BR"/>
              </w:rPr>
              <w:t>User</w:t>
            </w:r>
            <w:proofErr w:type="spellEnd"/>
          </w:p>
        </w:tc>
        <w:tc>
          <w:tcPr>
            <w:tcW w:w="1279" w:type="pct"/>
            <w:tcBorders>
              <w:top w:val="single" w:sz="4" w:space="0" w:color="auto"/>
              <w:bottom w:val="single" w:sz="4" w:space="0" w:color="auto"/>
            </w:tcBorders>
            <w:vAlign w:val="center"/>
          </w:tcPr>
          <w:p w14:paraId="734A350E" w14:textId="66031BDA" w:rsidR="00006A52" w:rsidRPr="00006A52" w:rsidRDefault="00FF3D81" w:rsidP="00795CD2">
            <w:pPr>
              <w:spacing w:after="80"/>
              <w:jc w:val="center"/>
              <w:rPr>
                <w:rFonts w:eastAsia="Calibri"/>
                <w:sz w:val="18"/>
                <w:szCs w:val="18"/>
                <w:lang w:val="pt-BR"/>
              </w:rPr>
            </w:pPr>
            <w:proofErr w:type="spellStart"/>
            <w:r>
              <w:rPr>
                <w:rFonts w:eastAsia="Calibri"/>
                <w:sz w:val="18"/>
                <w:szCs w:val="18"/>
                <w:lang w:val="pt-BR"/>
              </w:rPr>
              <w:t>User</w:t>
            </w:r>
            <w:proofErr w:type="spellEnd"/>
          </w:p>
        </w:tc>
      </w:tr>
      <w:tr w:rsidR="00006A52" w:rsidRPr="00006A52" w14:paraId="69C2CA89" w14:textId="77777777" w:rsidTr="004B75A0">
        <w:trPr>
          <w:cantSplit/>
          <w:jc w:val="center"/>
        </w:trPr>
        <w:tc>
          <w:tcPr>
            <w:tcW w:w="1124" w:type="pct"/>
            <w:tcBorders>
              <w:top w:val="single" w:sz="4" w:space="0" w:color="auto"/>
            </w:tcBorders>
          </w:tcPr>
          <w:p w14:paraId="06BFD9DC" w14:textId="622A81D9" w:rsidR="00006A52" w:rsidRPr="00006A52" w:rsidRDefault="00CF7E09" w:rsidP="00795CD2">
            <w:pPr>
              <w:spacing w:after="80"/>
              <w:rPr>
                <w:rFonts w:eastAsia="Times New Roman"/>
                <w:sz w:val="18"/>
                <w:szCs w:val="18"/>
                <w:lang w:val="pt-BR" w:eastAsia="pt-BR"/>
              </w:rPr>
            </w:pPr>
            <w:proofErr w:type="spellStart"/>
            <w:r>
              <w:rPr>
                <w:rFonts w:eastAsia="Times New Roman"/>
                <w:sz w:val="18"/>
                <w:szCs w:val="18"/>
                <w:lang w:val="pt-BR" w:eastAsia="pt-BR"/>
              </w:rPr>
              <w:t>Plan</w:t>
            </w:r>
            <w:proofErr w:type="spellEnd"/>
            <w:r>
              <w:rPr>
                <w:rFonts w:eastAsia="Times New Roman"/>
                <w:sz w:val="18"/>
                <w:szCs w:val="18"/>
                <w:lang w:val="pt-BR" w:eastAsia="pt-BR"/>
              </w:rPr>
              <w:t xml:space="preserve"> A</w:t>
            </w:r>
          </w:p>
        </w:tc>
        <w:tc>
          <w:tcPr>
            <w:tcW w:w="1240" w:type="pct"/>
            <w:tcBorders>
              <w:top w:val="single" w:sz="4" w:space="0" w:color="auto"/>
            </w:tcBorders>
          </w:tcPr>
          <w:p w14:paraId="09156E32" w14:textId="24B776B9" w:rsidR="00006A52" w:rsidRPr="00006A52" w:rsidRDefault="005A670E" w:rsidP="00795CD2">
            <w:pPr>
              <w:spacing w:after="80"/>
              <w:ind w:firstLine="193"/>
              <w:jc w:val="center"/>
              <w:rPr>
                <w:rFonts w:eastAsia="Times New Roman"/>
                <w:sz w:val="18"/>
                <w:szCs w:val="18"/>
                <w:lang w:val="pt-BR" w:eastAsia="pt-BR"/>
              </w:rPr>
            </w:pPr>
            <w:r>
              <w:rPr>
                <w:rFonts w:eastAsia="Times New Roman"/>
                <w:sz w:val="18"/>
                <w:szCs w:val="18"/>
                <w:lang w:val="pt-BR" w:eastAsia="pt-BR"/>
              </w:rPr>
              <w:t>39.15 a</w:t>
            </w:r>
          </w:p>
        </w:tc>
        <w:tc>
          <w:tcPr>
            <w:tcW w:w="1357" w:type="pct"/>
            <w:tcBorders>
              <w:top w:val="single" w:sz="4" w:space="0" w:color="auto"/>
            </w:tcBorders>
          </w:tcPr>
          <w:p w14:paraId="163125A8" w14:textId="62E2CE05" w:rsidR="00006A52" w:rsidRPr="00006A52" w:rsidRDefault="00006A52" w:rsidP="00795CD2">
            <w:pPr>
              <w:spacing w:after="80"/>
              <w:ind w:right="235" w:firstLine="193"/>
              <w:jc w:val="center"/>
              <w:rPr>
                <w:rFonts w:eastAsia="Times New Roman"/>
                <w:sz w:val="18"/>
                <w:szCs w:val="18"/>
                <w:lang w:val="pt-BR" w:eastAsia="pt-BR"/>
              </w:rPr>
            </w:pPr>
            <w:r w:rsidRPr="00006A52">
              <w:rPr>
                <w:rFonts w:eastAsia="Times New Roman"/>
                <w:sz w:val="18"/>
                <w:szCs w:val="18"/>
                <w:lang w:val="pt-BR" w:eastAsia="pt-BR"/>
              </w:rPr>
              <w:t>40</w:t>
            </w:r>
            <w:r w:rsidR="00CF7E09">
              <w:rPr>
                <w:rFonts w:eastAsia="Times New Roman"/>
                <w:sz w:val="18"/>
                <w:szCs w:val="18"/>
                <w:lang w:val="pt-BR" w:eastAsia="pt-BR"/>
              </w:rPr>
              <w:t>.</w:t>
            </w:r>
            <w:r w:rsidRPr="00006A52">
              <w:rPr>
                <w:rFonts w:eastAsia="Times New Roman"/>
                <w:sz w:val="18"/>
                <w:szCs w:val="18"/>
                <w:lang w:val="pt-BR" w:eastAsia="pt-BR"/>
              </w:rPr>
              <w:t>35 a</w:t>
            </w:r>
          </w:p>
        </w:tc>
        <w:tc>
          <w:tcPr>
            <w:tcW w:w="1279" w:type="pct"/>
            <w:tcBorders>
              <w:top w:val="single" w:sz="4" w:space="0" w:color="auto"/>
            </w:tcBorders>
          </w:tcPr>
          <w:p w14:paraId="767E63AD" w14:textId="30B88D95" w:rsidR="00006A52" w:rsidRPr="00006A52" w:rsidRDefault="00006A52" w:rsidP="00795CD2">
            <w:pPr>
              <w:spacing w:after="80"/>
              <w:ind w:right="235" w:firstLine="193"/>
              <w:jc w:val="center"/>
              <w:rPr>
                <w:rFonts w:eastAsia="Times New Roman"/>
                <w:sz w:val="18"/>
                <w:szCs w:val="18"/>
                <w:lang w:val="pt-BR" w:eastAsia="pt-BR"/>
              </w:rPr>
            </w:pPr>
            <w:r w:rsidRPr="00006A52">
              <w:rPr>
                <w:rFonts w:eastAsia="Times New Roman"/>
                <w:sz w:val="18"/>
                <w:szCs w:val="18"/>
                <w:lang w:val="pt-BR" w:eastAsia="pt-BR"/>
              </w:rPr>
              <w:t>18</w:t>
            </w:r>
            <w:r w:rsidR="00CF7E09">
              <w:rPr>
                <w:rFonts w:eastAsia="Times New Roman"/>
                <w:sz w:val="18"/>
                <w:szCs w:val="18"/>
                <w:lang w:val="pt-BR" w:eastAsia="pt-BR"/>
              </w:rPr>
              <w:t>.</w:t>
            </w:r>
            <w:r w:rsidRPr="00006A52">
              <w:rPr>
                <w:rFonts w:eastAsia="Times New Roman"/>
                <w:sz w:val="18"/>
                <w:szCs w:val="18"/>
                <w:lang w:val="pt-BR" w:eastAsia="pt-BR"/>
              </w:rPr>
              <w:t>90 b</w:t>
            </w:r>
          </w:p>
        </w:tc>
      </w:tr>
      <w:tr w:rsidR="00006A52" w:rsidRPr="00006A52" w14:paraId="7208C651" w14:textId="77777777" w:rsidTr="004B75A0">
        <w:trPr>
          <w:cantSplit/>
          <w:jc w:val="center"/>
        </w:trPr>
        <w:tc>
          <w:tcPr>
            <w:tcW w:w="1124" w:type="pct"/>
          </w:tcPr>
          <w:p w14:paraId="70E0D48A" w14:textId="0EF60A89" w:rsidR="00006A52" w:rsidRPr="00006A52" w:rsidRDefault="00CF7E09" w:rsidP="00795CD2">
            <w:pPr>
              <w:spacing w:after="80"/>
              <w:rPr>
                <w:rFonts w:eastAsia="Times New Roman"/>
                <w:sz w:val="18"/>
                <w:szCs w:val="18"/>
                <w:lang w:val="pt-BR" w:eastAsia="pt-BR"/>
              </w:rPr>
            </w:pPr>
            <w:proofErr w:type="spellStart"/>
            <w:r>
              <w:rPr>
                <w:rFonts w:eastAsia="Times New Roman"/>
                <w:sz w:val="18"/>
                <w:szCs w:val="18"/>
                <w:lang w:val="pt-BR" w:eastAsia="pt-BR"/>
              </w:rPr>
              <w:t>Plan</w:t>
            </w:r>
            <w:proofErr w:type="spellEnd"/>
            <w:r>
              <w:rPr>
                <w:rFonts w:eastAsia="Times New Roman"/>
                <w:sz w:val="18"/>
                <w:szCs w:val="18"/>
                <w:lang w:val="pt-BR" w:eastAsia="pt-BR"/>
              </w:rPr>
              <w:t xml:space="preserve"> B</w:t>
            </w:r>
          </w:p>
        </w:tc>
        <w:tc>
          <w:tcPr>
            <w:tcW w:w="1240" w:type="pct"/>
          </w:tcPr>
          <w:p w14:paraId="7C46AC1D" w14:textId="6EAC27ED" w:rsidR="00006A52" w:rsidRPr="00006A52" w:rsidRDefault="00006A52" w:rsidP="00795CD2">
            <w:pPr>
              <w:spacing w:after="80"/>
              <w:ind w:firstLine="193"/>
              <w:jc w:val="center"/>
              <w:rPr>
                <w:rFonts w:eastAsia="Times New Roman"/>
                <w:sz w:val="18"/>
                <w:szCs w:val="18"/>
                <w:lang w:val="pt-BR" w:eastAsia="pt-BR"/>
              </w:rPr>
            </w:pPr>
            <w:r w:rsidRPr="00006A52">
              <w:rPr>
                <w:rFonts w:eastAsia="Times New Roman"/>
                <w:sz w:val="18"/>
                <w:szCs w:val="18"/>
                <w:lang w:val="pt-BR" w:eastAsia="pt-BR"/>
              </w:rPr>
              <w:t>39</w:t>
            </w:r>
            <w:r w:rsidR="00CF7E09">
              <w:rPr>
                <w:rFonts w:eastAsia="Times New Roman"/>
                <w:sz w:val="18"/>
                <w:szCs w:val="18"/>
                <w:lang w:val="pt-BR" w:eastAsia="pt-BR"/>
              </w:rPr>
              <w:t>.</w:t>
            </w:r>
            <w:r w:rsidRPr="00006A52">
              <w:rPr>
                <w:rFonts w:eastAsia="Times New Roman"/>
                <w:sz w:val="18"/>
                <w:szCs w:val="18"/>
                <w:lang w:val="pt-BR" w:eastAsia="pt-BR"/>
              </w:rPr>
              <w:t>42 a</w:t>
            </w:r>
          </w:p>
        </w:tc>
        <w:tc>
          <w:tcPr>
            <w:tcW w:w="1357" w:type="pct"/>
          </w:tcPr>
          <w:p w14:paraId="3E45C9A6" w14:textId="3F68CA00" w:rsidR="00006A52" w:rsidRPr="00006A52" w:rsidRDefault="00006A52" w:rsidP="00795CD2">
            <w:pPr>
              <w:spacing w:after="80"/>
              <w:ind w:right="235" w:firstLine="193"/>
              <w:jc w:val="center"/>
              <w:rPr>
                <w:rFonts w:eastAsia="Times New Roman"/>
                <w:sz w:val="18"/>
                <w:szCs w:val="18"/>
                <w:lang w:val="pt-BR" w:eastAsia="pt-BR"/>
              </w:rPr>
            </w:pPr>
            <w:r w:rsidRPr="00006A52">
              <w:rPr>
                <w:rFonts w:eastAsia="Times New Roman"/>
                <w:sz w:val="18"/>
                <w:szCs w:val="18"/>
                <w:lang w:val="pt-BR" w:eastAsia="pt-BR"/>
              </w:rPr>
              <w:t>32</w:t>
            </w:r>
            <w:r w:rsidR="00CF7E09">
              <w:rPr>
                <w:rFonts w:eastAsia="Times New Roman"/>
                <w:sz w:val="18"/>
                <w:szCs w:val="18"/>
                <w:lang w:val="pt-BR" w:eastAsia="pt-BR"/>
              </w:rPr>
              <w:t>.</w:t>
            </w:r>
            <w:r w:rsidRPr="00006A52">
              <w:rPr>
                <w:rFonts w:eastAsia="Times New Roman"/>
                <w:sz w:val="18"/>
                <w:szCs w:val="18"/>
                <w:lang w:val="pt-BR" w:eastAsia="pt-BR"/>
              </w:rPr>
              <w:t>77 b</w:t>
            </w:r>
          </w:p>
        </w:tc>
        <w:tc>
          <w:tcPr>
            <w:tcW w:w="1279" w:type="pct"/>
          </w:tcPr>
          <w:p w14:paraId="1655BB8D" w14:textId="605CCFA8" w:rsidR="00006A52" w:rsidRPr="00006A52" w:rsidRDefault="00006A52" w:rsidP="00795CD2">
            <w:pPr>
              <w:spacing w:after="80"/>
              <w:ind w:right="235" w:firstLine="193"/>
              <w:jc w:val="center"/>
              <w:rPr>
                <w:rFonts w:eastAsia="Times New Roman"/>
                <w:sz w:val="18"/>
                <w:szCs w:val="18"/>
                <w:lang w:val="pt-BR" w:eastAsia="pt-BR"/>
              </w:rPr>
            </w:pPr>
            <w:r w:rsidRPr="00006A52">
              <w:rPr>
                <w:rFonts w:eastAsia="Times New Roman"/>
                <w:sz w:val="18"/>
                <w:szCs w:val="18"/>
                <w:lang w:val="pt-BR" w:eastAsia="pt-BR"/>
              </w:rPr>
              <w:t>27</w:t>
            </w:r>
            <w:r w:rsidR="00CF7E09">
              <w:rPr>
                <w:rFonts w:eastAsia="Times New Roman"/>
                <w:sz w:val="18"/>
                <w:szCs w:val="18"/>
                <w:lang w:val="pt-BR" w:eastAsia="pt-BR"/>
              </w:rPr>
              <w:t>.</w:t>
            </w:r>
            <w:r w:rsidRPr="00006A52">
              <w:rPr>
                <w:rFonts w:eastAsia="Times New Roman"/>
                <w:sz w:val="18"/>
                <w:szCs w:val="18"/>
                <w:lang w:val="pt-BR" w:eastAsia="pt-BR"/>
              </w:rPr>
              <w:t>81 a</w:t>
            </w:r>
          </w:p>
        </w:tc>
      </w:tr>
      <w:tr w:rsidR="00006A52" w:rsidRPr="00006A52" w14:paraId="3F220BA6" w14:textId="77777777" w:rsidTr="004B75A0">
        <w:trPr>
          <w:cantSplit/>
          <w:jc w:val="center"/>
        </w:trPr>
        <w:tc>
          <w:tcPr>
            <w:tcW w:w="1124" w:type="pct"/>
          </w:tcPr>
          <w:p w14:paraId="55AD172C" w14:textId="0D49C2C2" w:rsidR="00006A52" w:rsidRPr="00006A52" w:rsidRDefault="00CF7E09" w:rsidP="00795CD2">
            <w:pPr>
              <w:spacing w:after="80"/>
              <w:rPr>
                <w:rFonts w:eastAsia="Times New Roman"/>
                <w:sz w:val="18"/>
                <w:szCs w:val="18"/>
                <w:lang w:val="pt-BR" w:eastAsia="pt-BR"/>
              </w:rPr>
            </w:pPr>
            <w:proofErr w:type="spellStart"/>
            <w:r>
              <w:rPr>
                <w:rFonts w:eastAsia="Times New Roman"/>
                <w:sz w:val="18"/>
                <w:szCs w:val="18"/>
                <w:lang w:val="pt-BR" w:eastAsia="pt-BR"/>
              </w:rPr>
              <w:t>Plan</w:t>
            </w:r>
            <w:proofErr w:type="spellEnd"/>
            <w:r w:rsidR="00006A52" w:rsidRPr="00006A52">
              <w:rPr>
                <w:rFonts w:eastAsia="Times New Roman"/>
                <w:sz w:val="18"/>
                <w:szCs w:val="18"/>
                <w:lang w:val="pt-BR" w:eastAsia="pt-BR"/>
              </w:rPr>
              <w:t xml:space="preserve"> C</w:t>
            </w:r>
          </w:p>
        </w:tc>
        <w:tc>
          <w:tcPr>
            <w:tcW w:w="1240" w:type="pct"/>
          </w:tcPr>
          <w:p w14:paraId="6C5ED5AA" w14:textId="422F9DCB" w:rsidR="00006A52" w:rsidRPr="00006A52" w:rsidRDefault="00006A52" w:rsidP="00795CD2">
            <w:pPr>
              <w:spacing w:after="80"/>
              <w:ind w:firstLine="193"/>
              <w:jc w:val="center"/>
              <w:rPr>
                <w:rFonts w:eastAsia="Times New Roman"/>
                <w:sz w:val="18"/>
                <w:szCs w:val="18"/>
                <w:lang w:val="pt-BR" w:eastAsia="pt-BR"/>
              </w:rPr>
            </w:pPr>
            <w:r w:rsidRPr="00006A52">
              <w:rPr>
                <w:rFonts w:eastAsia="Times New Roman"/>
                <w:sz w:val="18"/>
                <w:szCs w:val="18"/>
                <w:lang w:val="pt-BR" w:eastAsia="pt-BR"/>
              </w:rPr>
              <w:t>40</w:t>
            </w:r>
            <w:r w:rsidR="00CF7E09">
              <w:rPr>
                <w:rFonts w:eastAsia="Times New Roman"/>
                <w:sz w:val="18"/>
                <w:szCs w:val="18"/>
                <w:lang w:val="pt-BR" w:eastAsia="pt-BR"/>
              </w:rPr>
              <w:t>.</w:t>
            </w:r>
            <w:r w:rsidRPr="00006A52">
              <w:rPr>
                <w:rFonts w:eastAsia="Times New Roman"/>
                <w:sz w:val="18"/>
                <w:szCs w:val="18"/>
                <w:lang w:val="pt-BR" w:eastAsia="pt-BR"/>
              </w:rPr>
              <w:t>98 a</w:t>
            </w:r>
          </w:p>
        </w:tc>
        <w:tc>
          <w:tcPr>
            <w:tcW w:w="1357" w:type="pct"/>
          </w:tcPr>
          <w:p w14:paraId="0D37BD11" w14:textId="3384D822" w:rsidR="00006A52" w:rsidRPr="00006A52" w:rsidRDefault="00006A52" w:rsidP="00795CD2">
            <w:pPr>
              <w:spacing w:after="80"/>
              <w:ind w:right="235" w:firstLine="193"/>
              <w:jc w:val="center"/>
              <w:rPr>
                <w:rFonts w:eastAsia="Times New Roman"/>
                <w:sz w:val="18"/>
                <w:szCs w:val="18"/>
                <w:lang w:val="pt-BR" w:eastAsia="pt-BR"/>
              </w:rPr>
            </w:pPr>
            <w:r w:rsidRPr="00006A52">
              <w:rPr>
                <w:rFonts w:eastAsia="Times New Roman"/>
                <w:sz w:val="18"/>
                <w:szCs w:val="18"/>
                <w:lang w:val="pt-BR" w:eastAsia="pt-BR"/>
              </w:rPr>
              <w:t>40</w:t>
            </w:r>
            <w:r w:rsidR="00CF7E09">
              <w:rPr>
                <w:rFonts w:eastAsia="Times New Roman"/>
                <w:sz w:val="18"/>
                <w:szCs w:val="18"/>
                <w:lang w:val="pt-BR" w:eastAsia="pt-BR"/>
              </w:rPr>
              <w:t>.</w:t>
            </w:r>
            <w:r w:rsidRPr="00006A52">
              <w:rPr>
                <w:rFonts w:eastAsia="Times New Roman"/>
                <w:sz w:val="18"/>
                <w:szCs w:val="18"/>
                <w:lang w:val="pt-BR" w:eastAsia="pt-BR"/>
              </w:rPr>
              <w:t>22 a</w:t>
            </w:r>
          </w:p>
        </w:tc>
        <w:tc>
          <w:tcPr>
            <w:tcW w:w="1279" w:type="pct"/>
          </w:tcPr>
          <w:p w14:paraId="2E5CF4A4" w14:textId="3E3D3309" w:rsidR="00006A52" w:rsidRPr="00006A52" w:rsidRDefault="00006A52" w:rsidP="00795CD2">
            <w:pPr>
              <w:spacing w:after="80"/>
              <w:ind w:right="235" w:firstLine="193"/>
              <w:jc w:val="center"/>
              <w:rPr>
                <w:rFonts w:eastAsia="Times New Roman"/>
                <w:sz w:val="18"/>
                <w:szCs w:val="18"/>
                <w:lang w:val="pt-BR" w:eastAsia="pt-BR"/>
              </w:rPr>
            </w:pPr>
            <w:r w:rsidRPr="00006A52">
              <w:rPr>
                <w:rFonts w:eastAsia="Times New Roman"/>
                <w:sz w:val="18"/>
                <w:szCs w:val="18"/>
                <w:lang w:val="pt-BR" w:eastAsia="pt-BR"/>
              </w:rPr>
              <w:t>18</w:t>
            </w:r>
            <w:r w:rsidR="00CF7E09">
              <w:rPr>
                <w:rFonts w:eastAsia="Times New Roman"/>
                <w:sz w:val="18"/>
                <w:szCs w:val="18"/>
                <w:lang w:val="pt-BR" w:eastAsia="pt-BR"/>
              </w:rPr>
              <w:t>.</w:t>
            </w:r>
            <w:r w:rsidRPr="00006A52">
              <w:rPr>
                <w:rFonts w:eastAsia="Times New Roman"/>
                <w:sz w:val="18"/>
                <w:szCs w:val="18"/>
                <w:lang w:val="pt-BR" w:eastAsia="pt-BR"/>
              </w:rPr>
              <w:t>81 b</w:t>
            </w:r>
          </w:p>
        </w:tc>
      </w:tr>
      <w:tr w:rsidR="00006A52" w:rsidRPr="00006A52" w14:paraId="0FAB6924" w14:textId="77777777" w:rsidTr="004B75A0">
        <w:trPr>
          <w:cantSplit/>
          <w:jc w:val="center"/>
        </w:trPr>
        <w:tc>
          <w:tcPr>
            <w:tcW w:w="1124" w:type="pct"/>
            <w:tcBorders>
              <w:bottom w:val="single" w:sz="4" w:space="0" w:color="auto"/>
            </w:tcBorders>
          </w:tcPr>
          <w:p w14:paraId="1825B181" w14:textId="63CA4E80" w:rsidR="00006A52" w:rsidRPr="00006A52" w:rsidRDefault="00CF7E09" w:rsidP="00795CD2">
            <w:pPr>
              <w:spacing w:after="80"/>
              <w:rPr>
                <w:rFonts w:eastAsia="Times New Roman"/>
                <w:sz w:val="18"/>
                <w:szCs w:val="18"/>
                <w:lang w:val="pt-BR" w:eastAsia="pt-BR"/>
              </w:rPr>
            </w:pPr>
            <w:proofErr w:type="spellStart"/>
            <w:r>
              <w:rPr>
                <w:rFonts w:eastAsia="Times New Roman"/>
                <w:sz w:val="18"/>
                <w:szCs w:val="18"/>
                <w:lang w:val="pt-BR" w:eastAsia="pt-BR"/>
              </w:rPr>
              <w:t>Plan</w:t>
            </w:r>
            <w:proofErr w:type="spellEnd"/>
            <w:r w:rsidR="00006A52" w:rsidRPr="00006A52">
              <w:rPr>
                <w:rFonts w:eastAsia="Times New Roman"/>
                <w:sz w:val="18"/>
                <w:szCs w:val="18"/>
                <w:lang w:val="pt-BR" w:eastAsia="pt-BR"/>
              </w:rPr>
              <w:t xml:space="preserve"> D</w:t>
            </w:r>
          </w:p>
        </w:tc>
        <w:tc>
          <w:tcPr>
            <w:tcW w:w="1240" w:type="pct"/>
            <w:tcBorders>
              <w:bottom w:val="single" w:sz="4" w:space="0" w:color="auto"/>
            </w:tcBorders>
          </w:tcPr>
          <w:p w14:paraId="79175F4D" w14:textId="28F43031" w:rsidR="00006A52" w:rsidRPr="00006A52" w:rsidRDefault="00006A52" w:rsidP="00795CD2">
            <w:pPr>
              <w:spacing w:after="80"/>
              <w:ind w:firstLine="193"/>
              <w:jc w:val="center"/>
              <w:rPr>
                <w:rFonts w:eastAsia="Times New Roman"/>
                <w:sz w:val="18"/>
                <w:szCs w:val="18"/>
                <w:lang w:val="pt-BR" w:eastAsia="pt-BR"/>
              </w:rPr>
            </w:pPr>
            <w:r w:rsidRPr="00006A52">
              <w:rPr>
                <w:rFonts w:eastAsia="Times New Roman"/>
                <w:sz w:val="18"/>
                <w:szCs w:val="18"/>
                <w:lang w:val="pt-BR" w:eastAsia="pt-BR"/>
              </w:rPr>
              <w:t>40</w:t>
            </w:r>
            <w:r w:rsidR="00CF7E09">
              <w:rPr>
                <w:rFonts w:eastAsia="Times New Roman"/>
                <w:sz w:val="18"/>
                <w:szCs w:val="18"/>
                <w:lang w:val="pt-BR" w:eastAsia="pt-BR"/>
              </w:rPr>
              <w:t>.</w:t>
            </w:r>
            <w:r w:rsidRPr="00006A52">
              <w:rPr>
                <w:rFonts w:eastAsia="Times New Roman"/>
                <w:sz w:val="18"/>
                <w:szCs w:val="18"/>
                <w:lang w:val="pt-BR" w:eastAsia="pt-BR"/>
              </w:rPr>
              <w:t>00 a</w:t>
            </w:r>
          </w:p>
        </w:tc>
        <w:tc>
          <w:tcPr>
            <w:tcW w:w="1357" w:type="pct"/>
            <w:tcBorders>
              <w:bottom w:val="single" w:sz="4" w:space="0" w:color="auto"/>
            </w:tcBorders>
          </w:tcPr>
          <w:p w14:paraId="10B00B15" w14:textId="4622EFD0" w:rsidR="00006A52" w:rsidRPr="00006A52" w:rsidRDefault="00006A52" w:rsidP="00795CD2">
            <w:pPr>
              <w:spacing w:after="80"/>
              <w:ind w:right="235" w:firstLine="193"/>
              <w:jc w:val="center"/>
              <w:rPr>
                <w:rFonts w:eastAsia="Times New Roman"/>
                <w:sz w:val="18"/>
                <w:szCs w:val="18"/>
                <w:lang w:val="pt-BR" w:eastAsia="pt-BR"/>
              </w:rPr>
            </w:pPr>
            <w:r w:rsidRPr="00006A52">
              <w:rPr>
                <w:rFonts w:eastAsia="Times New Roman"/>
                <w:sz w:val="18"/>
                <w:szCs w:val="18"/>
                <w:lang w:val="pt-BR" w:eastAsia="pt-BR"/>
              </w:rPr>
              <w:t>32</w:t>
            </w:r>
            <w:r w:rsidR="00CF7E09">
              <w:rPr>
                <w:rFonts w:eastAsia="Times New Roman"/>
                <w:sz w:val="18"/>
                <w:szCs w:val="18"/>
                <w:lang w:val="pt-BR" w:eastAsia="pt-BR"/>
              </w:rPr>
              <w:t>.</w:t>
            </w:r>
            <w:r w:rsidRPr="00006A52">
              <w:rPr>
                <w:rFonts w:eastAsia="Times New Roman"/>
                <w:sz w:val="18"/>
                <w:szCs w:val="18"/>
                <w:lang w:val="pt-BR" w:eastAsia="pt-BR"/>
              </w:rPr>
              <w:t>31 b</w:t>
            </w:r>
          </w:p>
        </w:tc>
        <w:tc>
          <w:tcPr>
            <w:tcW w:w="1279" w:type="pct"/>
            <w:tcBorders>
              <w:bottom w:val="single" w:sz="4" w:space="0" w:color="auto"/>
            </w:tcBorders>
          </w:tcPr>
          <w:p w14:paraId="4CA5CCB7" w14:textId="21CAD503" w:rsidR="00006A52" w:rsidRPr="00006A52" w:rsidRDefault="00006A52" w:rsidP="00795CD2">
            <w:pPr>
              <w:spacing w:after="80"/>
              <w:ind w:right="235" w:firstLine="193"/>
              <w:jc w:val="center"/>
              <w:rPr>
                <w:rFonts w:eastAsia="Times New Roman"/>
                <w:sz w:val="18"/>
                <w:szCs w:val="18"/>
                <w:lang w:val="pt-BR" w:eastAsia="pt-BR"/>
              </w:rPr>
            </w:pPr>
            <w:r w:rsidRPr="00006A52">
              <w:rPr>
                <w:rFonts w:eastAsia="Times New Roman"/>
                <w:sz w:val="18"/>
                <w:szCs w:val="18"/>
                <w:lang w:val="pt-BR" w:eastAsia="pt-BR"/>
              </w:rPr>
              <w:t>12</w:t>
            </w:r>
            <w:r w:rsidR="00CF7E09">
              <w:rPr>
                <w:rFonts w:eastAsia="Times New Roman"/>
                <w:sz w:val="18"/>
                <w:szCs w:val="18"/>
                <w:lang w:val="pt-BR" w:eastAsia="pt-BR"/>
              </w:rPr>
              <w:t>.</w:t>
            </w:r>
            <w:r w:rsidRPr="00006A52">
              <w:rPr>
                <w:rFonts w:eastAsia="Times New Roman"/>
                <w:sz w:val="18"/>
                <w:szCs w:val="18"/>
                <w:lang w:val="pt-BR" w:eastAsia="pt-BR"/>
              </w:rPr>
              <w:t>10 d</w:t>
            </w:r>
          </w:p>
        </w:tc>
      </w:tr>
      <w:tr w:rsidR="00006A52" w:rsidRPr="00006A52" w14:paraId="1D4FFB68" w14:textId="77777777" w:rsidTr="004B75A0">
        <w:trPr>
          <w:cantSplit/>
          <w:jc w:val="center"/>
        </w:trPr>
        <w:tc>
          <w:tcPr>
            <w:tcW w:w="1124" w:type="pct"/>
            <w:tcBorders>
              <w:top w:val="single" w:sz="4" w:space="0" w:color="auto"/>
              <w:bottom w:val="single" w:sz="4" w:space="0" w:color="auto"/>
            </w:tcBorders>
          </w:tcPr>
          <w:p w14:paraId="3DED49B1" w14:textId="209B26A1" w:rsidR="00006A52" w:rsidRPr="00006A52" w:rsidRDefault="00CF7E09" w:rsidP="00795CD2">
            <w:pPr>
              <w:spacing w:after="80"/>
              <w:rPr>
                <w:rFonts w:eastAsia="Times New Roman"/>
                <w:sz w:val="18"/>
                <w:szCs w:val="18"/>
                <w:lang w:val="pt-BR" w:eastAsia="pt-BR"/>
              </w:rPr>
            </w:pPr>
            <w:r>
              <w:rPr>
                <w:rFonts w:eastAsia="Times New Roman"/>
                <w:sz w:val="18"/>
                <w:szCs w:val="18"/>
                <w:lang w:val="pt-BR" w:eastAsia="pt-BR"/>
              </w:rPr>
              <w:t>CV (%)</w:t>
            </w:r>
          </w:p>
        </w:tc>
        <w:tc>
          <w:tcPr>
            <w:tcW w:w="1240" w:type="pct"/>
            <w:tcBorders>
              <w:top w:val="single" w:sz="4" w:space="0" w:color="auto"/>
              <w:bottom w:val="single" w:sz="4" w:space="0" w:color="auto"/>
            </w:tcBorders>
          </w:tcPr>
          <w:p w14:paraId="5330ED4E" w14:textId="2A7E80B7" w:rsidR="00006A52" w:rsidRPr="00006A52" w:rsidRDefault="00006A52" w:rsidP="00795CD2">
            <w:pPr>
              <w:spacing w:after="80"/>
              <w:ind w:firstLine="193"/>
              <w:jc w:val="center"/>
              <w:rPr>
                <w:rFonts w:eastAsia="Times New Roman"/>
                <w:sz w:val="18"/>
                <w:szCs w:val="18"/>
                <w:lang w:val="pt-BR" w:eastAsia="pt-BR"/>
              </w:rPr>
            </w:pPr>
            <w:r w:rsidRPr="00006A52">
              <w:rPr>
                <w:rFonts w:eastAsia="Times New Roman"/>
                <w:sz w:val="18"/>
                <w:szCs w:val="18"/>
                <w:lang w:val="pt-BR" w:eastAsia="pt-BR"/>
              </w:rPr>
              <w:t>40</w:t>
            </w:r>
            <w:r w:rsidR="00CF7E09">
              <w:rPr>
                <w:rFonts w:eastAsia="Times New Roman"/>
                <w:sz w:val="18"/>
                <w:szCs w:val="18"/>
                <w:lang w:val="pt-BR" w:eastAsia="pt-BR"/>
              </w:rPr>
              <w:t>.</w:t>
            </w:r>
            <w:r w:rsidRPr="00006A52">
              <w:rPr>
                <w:rFonts w:eastAsia="Times New Roman"/>
                <w:sz w:val="18"/>
                <w:szCs w:val="18"/>
                <w:lang w:val="pt-BR" w:eastAsia="pt-BR"/>
              </w:rPr>
              <w:t>29</w:t>
            </w:r>
          </w:p>
        </w:tc>
        <w:tc>
          <w:tcPr>
            <w:tcW w:w="1357" w:type="pct"/>
            <w:tcBorders>
              <w:top w:val="single" w:sz="4" w:space="0" w:color="auto"/>
              <w:bottom w:val="single" w:sz="4" w:space="0" w:color="auto"/>
            </w:tcBorders>
          </w:tcPr>
          <w:p w14:paraId="170CB9A8" w14:textId="343631DE" w:rsidR="00006A52" w:rsidRPr="00006A52" w:rsidRDefault="00006A52" w:rsidP="00795CD2">
            <w:pPr>
              <w:spacing w:after="80"/>
              <w:ind w:right="337" w:firstLine="193"/>
              <w:jc w:val="center"/>
              <w:rPr>
                <w:rFonts w:eastAsia="Times New Roman"/>
                <w:sz w:val="18"/>
                <w:szCs w:val="18"/>
                <w:lang w:val="pt-BR" w:eastAsia="pt-BR"/>
              </w:rPr>
            </w:pPr>
            <w:r w:rsidRPr="00006A52">
              <w:rPr>
                <w:rFonts w:eastAsia="Times New Roman"/>
                <w:sz w:val="18"/>
                <w:szCs w:val="18"/>
                <w:lang w:val="pt-BR" w:eastAsia="pt-BR"/>
              </w:rPr>
              <w:t>36</w:t>
            </w:r>
            <w:r w:rsidR="00CF7E09">
              <w:rPr>
                <w:rFonts w:eastAsia="Times New Roman"/>
                <w:sz w:val="18"/>
                <w:szCs w:val="18"/>
                <w:lang w:val="pt-BR" w:eastAsia="pt-BR"/>
              </w:rPr>
              <w:t>.</w:t>
            </w:r>
            <w:r w:rsidRPr="00006A52">
              <w:rPr>
                <w:rFonts w:eastAsia="Times New Roman"/>
                <w:sz w:val="18"/>
                <w:szCs w:val="18"/>
                <w:lang w:val="pt-BR" w:eastAsia="pt-BR"/>
              </w:rPr>
              <w:t>41</w:t>
            </w:r>
          </w:p>
        </w:tc>
        <w:tc>
          <w:tcPr>
            <w:tcW w:w="1279" w:type="pct"/>
            <w:tcBorders>
              <w:top w:val="single" w:sz="4" w:space="0" w:color="auto"/>
              <w:bottom w:val="single" w:sz="4" w:space="0" w:color="auto"/>
            </w:tcBorders>
          </w:tcPr>
          <w:p w14:paraId="5E3B2038" w14:textId="1A1A3D48" w:rsidR="00006A52" w:rsidRPr="00006A52" w:rsidRDefault="00006A52" w:rsidP="00795CD2">
            <w:pPr>
              <w:spacing w:after="80"/>
              <w:ind w:right="235" w:firstLine="193"/>
              <w:jc w:val="center"/>
              <w:rPr>
                <w:rFonts w:eastAsia="Times New Roman"/>
                <w:sz w:val="18"/>
                <w:szCs w:val="18"/>
                <w:lang w:val="pt-BR" w:eastAsia="pt-BR"/>
              </w:rPr>
            </w:pPr>
            <w:r w:rsidRPr="00006A52">
              <w:rPr>
                <w:rFonts w:eastAsia="Times New Roman"/>
                <w:sz w:val="18"/>
                <w:szCs w:val="18"/>
                <w:lang w:val="pt-BR" w:eastAsia="pt-BR"/>
              </w:rPr>
              <w:t>19</w:t>
            </w:r>
            <w:r w:rsidR="00CF7E09">
              <w:rPr>
                <w:rFonts w:eastAsia="Times New Roman"/>
                <w:sz w:val="18"/>
                <w:szCs w:val="18"/>
                <w:lang w:val="pt-BR" w:eastAsia="pt-BR"/>
              </w:rPr>
              <w:t>.</w:t>
            </w:r>
            <w:r w:rsidRPr="00006A52">
              <w:rPr>
                <w:rFonts w:eastAsia="Times New Roman"/>
                <w:sz w:val="18"/>
                <w:szCs w:val="18"/>
                <w:lang w:val="pt-BR" w:eastAsia="pt-BR"/>
              </w:rPr>
              <w:t>40</w:t>
            </w:r>
          </w:p>
        </w:tc>
      </w:tr>
    </w:tbl>
    <w:p w14:paraId="29E7994B" w14:textId="2BF0143F" w:rsidR="00006A52" w:rsidRDefault="0053093E" w:rsidP="00795CD2">
      <w:pPr>
        <w:widowControl w:val="0"/>
        <w:autoSpaceDE w:val="0"/>
        <w:autoSpaceDN w:val="0"/>
        <w:adjustRightInd w:val="0"/>
        <w:spacing w:after="80"/>
        <w:jc w:val="both"/>
        <w:rPr>
          <w:sz w:val="20"/>
          <w:szCs w:val="20"/>
        </w:rPr>
      </w:pPr>
      <w:r>
        <w:rPr>
          <w:sz w:val="20"/>
          <w:szCs w:val="20"/>
        </w:rPr>
        <w:t>Note</w:t>
      </w:r>
      <w:proofErr w:type="gramStart"/>
      <w:r>
        <w:rPr>
          <w:sz w:val="20"/>
          <w:szCs w:val="20"/>
        </w:rPr>
        <w:t xml:space="preserve">: </w:t>
      </w:r>
      <w:r w:rsidR="00BB7465">
        <w:rPr>
          <w:sz w:val="20"/>
          <w:szCs w:val="20"/>
        </w:rPr>
        <w:t>.</w:t>
      </w:r>
      <w:proofErr w:type="gramEnd"/>
      <w:r w:rsidR="00BB7465">
        <w:rPr>
          <w:sz w:val="20"/>
          <w:szCs w:val="20"/>
        </w:rPr>
        <w:t xml:space="preserve"> Source: Authors, 2024. </w:t>
      </w:r>
    </w:p>
    <w:p w14:paraId="7FEBC46A" w14:textId="77777777" w:rsidR="000245FA" w:rsidRDefault="000245FA" w:rsidP="00795CD2">
      <w:pPr>
        <w:widowControl w:val="0"/>
        <w:autoSpaceDE w:val="0"/>
        <w:autoSpaceDN w:val="0"/>
        <w:adjustRightInd w:val="0"/>
        <w:spacing w:after="80"/>
        <w:jc w:val="both"/>
        <w:rPr>
          <w:sz w:val="20"/>
          <w:szCs w:val="20"/>
        </w:rPr>
      </w:pPr>
    </w:p>
    <w:p w14:paraId="5C27BD7B" w14:textId="641D5C6A" w:rsidR="000245FA" w:rsidRPr="000245FA" w:rsidRDefault="000245FA" w:rsidP="00795CD2">
      <w:pPr>
        <w:widowControl w:val="0"/>
        <w:autoSpaceDE w:val="0"/>
        <w:autoSpaceDN w:val="0"/>
        <w:adjustRightInd w:val="0"/>
        <w:spacing w:after="80"/>
        <w:jc w:val="both"/>
        <w:rPr>
          <w:i/>
          <w:iCs/>
          <w:sz w:val="20"/>
          <w:szCs w:val="20"/>
        </w:rPr>
      </w:pPr>
      <w:r w:rsidRPr="000245FA">
        <w:rPr>
          <w:i/>
          <w:iCs/>
          <w:sz w:val="20"/>
          <w:szCs w:val="20"/>
        </w:rPr>
        <w:t>2.7. Page break</w:t>
      </w:r>
    </w:p>
    <w:p w14:paraId="7B422795" w14:textId="7B9CEDDA" w:rsidR="000245FA" w:rsidRDefault="000245FA" w:rsidP="00795CD2">
      <w:pPr>
        <w:widowControl w:val="0"/>
        <w:autoSpaceDE w:val="0"/>
        <w:autoSpaceDN w:val="0"/>
        <w:adjustRightInd w:val="0"/>
        <w:spacing w:after="80"/>
        <w:ind w:firstLine="284"/>
        <w:jc w:val="both"/>
        <w:rPr>
          <w:sz w:val="20"/>
          <w:szCs w:val="20"/>
        </w:rPr>
      </w:pPr>
      <w:r w:rsidRPr="000245FA">
        <w:rPr>
          <w:sz w:val="20"/>
          <w:szCs w:val="20"/>
        </w:rPr>
        <w:t>Whenever Figures are used where it is not possible to view them in the layout that uses two columns, they must use a continuous section break, to exclusively include this image. The same rule should be used for large tables.</w:t>
      </w:r>
    </w:p>
    <w:p w14:paraId="3C92D5D7" w14:textId="77777777" w:rsidR="00F75AF5" w:rsidRDefault="00F75AF5" w:rsidP="00795CD2">
      <w:pPr>
        <w:widowControl w:val="0"/>
        <w:autoSpaceDE w:val="0"/>
        <w:autoSpaceDN w:val="0"/>
        <w:adjustRightInd w:val="0"/>
        <w:spacing w:after="80"/>
        <w:jc w:val="both"/>
        <w:rPr>
          <w:sz w:val="20"/>
          <w:szCs w:val="20"/>
        </w:rPr>
      </w:pPr>
    </w:p>
    <w:p w14:paraId="0CEB3C3A" w14:textId="5DC91250" w:rsidR="00F75AF5" w:rsidRPr="00D91C07" w:rsidRDefault="00F75AF5" w:rsidP="00795CD2">
      <w:pPr>
        <w:widowControl w:val="0"/>
        <w:autoSpaceDE w:val="0"/>
        <w:autoSpaceDN w:val="0"/>
        <w:adjustRightInd w:val="0"/>
        <w:spacing w:after="80"/>
        <w:jc w:val="both"/>
        <w:rPr>
          <w:i/>
          <w:iCs/>
          <w:sz w:val="20"/>
          <w:szCs w:val="20"/>
        </w:rPr>
      </w:pPr>
      <w:r w:rsidRPr="00D91C07">
        <w:rPr>
          <w:i/>
          <w:iCs/>
          <w:sz w:val="20"/>
          <w:szCs w:val="20"/>
        </w:rPr>
        <w:t xml:space="preserve">2.7. </w:t>
      </w:r>
      <w:r w:rsidR="00D91C07" w:rsidRPr="00D91C07">
        <w:rPr>
          <w:i/>
          <w:iCs/>
          <w:sz w:val="20"/>
          <w:szCs w:val="20"/>
        </w:rPr>
        <w:t>Scientific names</w:t>
      </w:r>
    </w:p>
    <w:p w14:paraId="51F7F21C" w14:textId="77777777" w:rsidR="00C30CC0" w:rsidRPr="00C30CC0" w:rsidRDefault="00C30CC0" w:rsidP="00795CD2">
      <w:pPr>
        <w:widowControl w:val="0"/>
        <w:autoSpaceDE w:val="0"/>
        <w:autoSpaceDN w:val="0"/>
        <w:adjustRightInd w:val="0"/>
        <w:spacing w:after="80"/>
        <w:jc w:val="both"/>
        <w:rPr>
          <w:sz w:val="20"/>
          <w:szCs w:val="20"/>
        </w:rPr>
      </w:pPr>
      <w:r w:rsidRPr="00C30CC0">
        <w:rPr>
          <w:sz w:val="20"/>
          <w:szCs w:val="20"/>
        </w:rPr>
        <w:t>Bacterial, Fungi, Protozoa, Algae and Virus Nomenclature (Systematic)</w:t>
      </w:r>
    </w:p>
    <w:p w14:paraId="30100CF1" w14:textId="77777777" w:rsidR="00C30CC0" w:rsidRPr="00C30CC0" w:rsidRDefault="00C30CC0" w:rsidP="00795CD2">
      <w:pPr>
        <w:widowControl w:val="0"/>
        <w:autoSpaceDE w:val="0"/>
        <w:autoSpaceDN w:val="0"/>
        <w:adjustRightInd w:val="0"/>
        <w:spacing w:after="80"/>
        <w:jc w:val="both"/>
        <w:rPr>
          <w:sz w:val="20"/>
          <w:szCs w:val="20"/>
        </w:rPr>
      </w:pPr>
    </w:p>
    <w:p w14:paraId="46647EC6" w14:textId="35D79AC6" w:rsidR="00C30CC0" w:rsidRPr="00C30CC0" w:rsidRDefault="00C30CC0" w:rsidP="00795CD2">
      <w:pPr>
        <w:widowControl w:val="0"/>
        <w:autoSpaceDE w:val="0"/>
        <w:autoSpaceDN w:val="0"/>
        <w:adjustRightInd w:val="0"/>
        <w:spacing w:after="80"/>
        <w:jc w:val="both"/>
        <w:rPr>
          <w:sz w:val="20"/>
          <w:szCs w:val="20"/>
        </w:rPr>
      </w:pPr>
      <w:r w:rsidRPr="00C30CC0">
        <w:rPr>
          <w:sz w:val="20"/>
          <w:szCs w:val="20"/>
        </w:rPr>
        <w:t xml:space="preserve">(1) In </w:t>
      </w:r>
      <w:proofErr w:type="gramStart"/>
      <w:r w:rsidRPr="00C30CC0">
        <w:rPr>
          <w:sz w:val="20"/>
          <w:szCs w:val="20"/>
        </w:rPr>
        <w:t>general</w:t>
      </w:r>
      <w:proofErr w:type="gramEnd"/>
      <w:r w:rsidRPr="00C30CC0">
        <w:rPr>
          <w:sz w:val="20"/>
          <w:szCs w:val="20"/>
        </w:rPr>
        <w:t xml:space="preserve"> for bacterial</w:t>
      </w:r>
    </w:p>
    <w:p w14:paraId="18603FC8" w14:textId="77777777" w:rsidR="00C30CC0" w:rsidRPr="00C30CC0" w:rsidRDefault="00C30CC0" w:rsidP="00795CD2">
      <w:pPr>
        <w:widowControl w:val="0"/>
        <w:autoSpaceDE w:val="0"/>
        <w:autoSpaceDN w:val="0"/>
        <w:adjustRightInd w:val="0"/>
        <w:spacing w:after="80"/>
        <w:ind w:firstLine="284"/>
        <w:jc w:val="both"/>
        <w:rPr>
          <w:sz w:val="20"/>
          <w:szCs w:val="20"/>
        </w:rPr>
      </w:pPr>
      <w:r w:rsidRPr="00C30CC0">
        <w:rPr>
          <w:sz w:val="20"/>
          <w:szCs w:val="20"/>
        </w:rPr>
        <w:t xml:space="preserve">Microbes should be referred to by their scientific names according to the binomial system used in the latest edition of </w:t>
      </w:r>
      <w:proofErr w:type="spellStart"/>
      <w:r w:rsidRPr="00C30CC0">
        <w:rPr>
          <w:sz w:val="20"/>
          <w:szCs w:val="20"/>
        </w:rPr>
        <w:t>Bergey's</w:t>
      </w:r>
      <w:proofErr w:type="spellEnd"/>
      <w:r w:rsidRPr="00C30CC0">
        <w:rPr>
          <w:sz w:val="20"/>
          <w:szCs w:val="20"/>
        </w:rPr>
        <w:t xml:space="preserve"> Manual of Systematic Bacteriology (The Williams and Wilkins Co.) (https://www.springer.com/series/4157). When first mentioned, the name should be in full and written in italics. Thereafter, the genus should be abbreviated to its initial letter, </w:t>
      </w:r>
      <w:proofErr w:type="gramStart"/>
      <w:r w:rsidRPr="00C30CC0">
        <w:rPr>
          <w:sz w:val="20"/>
          <w:szCs w:val="20"/>
        </w:rPr>
        <w:t>e.g.</w:t>
      </w:r>
      <w:proofErr w:type="gramEnd"/>
      <w:r w:rsidRPr="00C30CC0">
        <w:rPr>
          <w:sz w:val="20"/>
          <w:szCs w:val="20"/>
        </w:rPr>
        <w:t xml:space="preserve"> </w:t>
      </w:r>
      <w:r w:rsidRPr="00306FF5">
        <w:rPr>
          <w:i/>
          <w:iCs/>
          <w:sz w:val="20"/>
          <w:szCs w:val="20"/>
        </w:rPr>
        <w:t>Staphylococcus aureus</w:t>
      </w:r>
      <w:r w:rsidRPr="00C30CC0">
        <w:rPr>
          <w:sz w:val="20"/>
          <w:szCs w:val="20"/>
        </w:rPr>
        <w:t xml:space="preserve"> &gt; </w:t>
      </w:r>
      <w:r w:rsidRPr="00306FF5">
        <w:rPr>
          <w:i/>
          <w:iCs/>
          <w:sz w:val="20"/>
          <w:szCs w:val="20"/>
        </w:rPr>
        <w:t>S. aureus</w:t>
      </w:r>
      <w:r w:rsidRPr="00C30CC0">
        <w:rPr>
          <w:sz w:val="20"/>
          <w:szCs w:val="20"/>
        </w:rPr>
        <w:t xml:space="preserve"> NOT </w:t>
      </w:r>
      <w:r w:rsidRPr="00306FF5">
        <w:rPr>
          <w:i/>
          <w:iCs/>
          <w:sz w:val="20"/>
          <w:szCs w:val="20"/>
        </w:rPr>
        <w:t>Staph. Aureus</w:t>
      </w:r>
      <w:r w:rsidRPr="00C30CC0">
        <w:rPr>
          <w:sz w:val="20"/>
          <w:szCs w:val="20"/>
        </w:rPr>
        <w:t>. If abbreviation is likely to cause confusion or render the intended meaning(s) unclear the names of organisms should be given in full.</w:t>
      </w:r>
    </w:p>
    <w:p w14:paraId="3F7BAAEE" w14:textId="77777777" w:rsidR="00C30CC0" w:rsidRPr="00C30CC0" w:rsidRDefault="00C30CC0" w:rsidP="00795CD2">
      <w:pPr>
        <w:widowControl w:val="0"/>
        <w:autoSpaceDE w:val="0"/>
        <w:autoSpaceDN w:val="0"/>
        <w:adjustRightInd w:val="0"/>
        <w:spacing w:after="80"/>
        <w:jc w:val="both"/>
        <w:rPr>
          <w:sz w:val="20"/>
          <w:szCs w:val="20"/>
        </w:rPr>
      </w:pPr>
    </w:p>
    <w:p w14:paraId="06594D0C" w14:textId="77777777" w:rsidR="00C30CC0" w:rsidRPr="00C30CC0" w:rsidRDefault="00C30CC0" w:rsidP="00795CD2">
      <w:pPr>
        <w:widowControl w:val="0"/>
        <w:autoSpaceDE w:val="0"/>
        <w:autoSpaceDN w:val="0"/>
        <w:adjustRightInd w:val="0"/>
        <w:spacing w:after="80"/>
        <w:ind w:firstLine="284"/>
        <w:jc w:val="both"/>
        <w:rPr>
          <w:sz w:val="20"/>
          <w:szCs w:val="20"/>
        </w:rPr>
      </w:pPr>
      <w:r w:rsidRPr="00C30CC0">
        <w:rPr>
          <w:sz w:val="20"/>
          <w:szCs w:val="20"/>
        </w:rPr>
        <w:t xml:space="preserve">Or when there is a serotype: </w:t>
      </w:r>
      <w:r w:rsidRPr="00C30CC0">
        <w:rPr>
          <w:i/>
          <w:iCs/>
          <w:sz w:val="20"/>
          <w:szCs w:val="20"/>
        </w:rPr>
        <w:t>Salmonella enterica</w:t>
      </w:r>
      <w:r w:rsidRPr="00C30CC0">
        <w:rPr>
          <w:sz w:val="20"/>
          <w:szCs w:val="20"/>
        </w:rPr>
        <w:t xml:space="preserve"> subsp. enterica serovar Typhimurium.</w:t>
      </w:r>
    </w:p>
    <w:p w14:paraId="2AED7E02" w14:textId="77777777" w:rsidR="00C30CC0" w:rsidRPr="00C30CC0" w:rsidRDefault="00C30CC0" w:rsidP="00795CD2">
      <w:pPr>
        <w:widowControl w:val="0"/>
        <w:autoSpaceDE w:val="0"/>
        <w:autoSpaceDN w:val="0"/>
        <w:adjustRightInd w:val="0"/>
        <w:spacing w:after="80"/>
        <w:ind w:firstLine="284"/>
        <w:jc w:val="both"/>
        <w:rPr>
          <w:sz w:val="20"/>
          <w:szCs w:val="20"/>
        </w:rPr>
      </w:pPr>
    </w:p>
    <w:p w14:paraId="7407D27D" w14:textId="0DFDBA04" w:rsidR="00C30CC0" w:rsidRPr="00C30CC0" w:rsidRDefault="00C30CC0" w:rsidP="00795CD2">
      <w:pPr>
        <w:widowControl w:val="0"/>
        <w:autoSpaceDE w:val="0"/>
        <w:autoSpaceDN w:val="0"/>
        <w:adjustRightInd w:val="0"/>
        <w:spacing w:after="80"/>
        <w:ind w:firstLine="284"/>
        <w:jc w:val="both"/>
        <w:rPr>
          <w:sz w:val="20"/>
          <w:szCs w:val="20"/>
        </w:rPr>
      </w:pPr>
      <w:r w:rsidRPr="00C30CC0">
        <w:rPr>
          <w:sz w:val="20"/>
          <w:szCs w:val="20"/>
        </w:rPr>
        <w:t xml:space="preserve">For studies with fungi, protozoa, algae and viruses, follow the guidelines of the American Society of Microbiology, Manual of Clinical </w:t>
      </w:r>
      <w:r w:rsidR="00306FF5" w:rsidRPr="00C30CC0">
        <w:rPr>
          <w:sz w:val="20"/>
          <w:szCs w:val="20"/>
        </w:rPr>
        <w:t>Microbiology</w:t>
      </w:r>
      <w:r w:rsidRPr="00C30CC0">
        <w:rPr>
          <w:sz w:val="20"/>
          <w:szCs w:val="20"/>
        </w:rPr>
        <w:t>.</w:t>
      </w:r>
    </w:p>
    <w:p w14:paraId="6B22F55A" w14:textId="77777777" w:rsidR="00C30CC0" w:rsidRPr="00C30CC0" w:rsidRDefault="00C30CC0" w:rsidP="00795CD2">
      <w:pPr>
        <w:widowControl w:val="0"/>
        <w:autoSpaceDE w:val="0"/>
        <w:autoSpaceDN w:val="0"/>
        <w:adjustRightInd w:val="0"/>
        <w:spacing w:after="80"/>
        <w:jc w:val="both"/>
        <w:rPr>
          <w:sz w:val="20"/>
          <w:szCs w:val="20"/>
        </w:rPr>
      </w:pPr>
    </w:p>
    <w:p w14:paraId="16F1DBB0" w14:textId="0D05C5F9" w:rsidR="00C30CC0" w:rsidRPr="00C30CC0" w:rsidRDefault="00C30CC0" w:rsidP="00795CD2">
      <w:pPr>
        <w:widowControl w:val="0"/>
        <w:autoSpaceDE w:val="0"/>
        <w:autoSpaceDN w:val="0"/>
        <w:adjustRightInd w:val="0"/>
        <w:spacing w:after="80"/>
        <w:jc w:val="both"/>
        <w:rPr>
          <w:sz w:val="20"/>
          <w:szCs w:val="20"/>
        </w:rPr>
      </w:pPr>
      <w:r w:rsidRPr="00C30CC0">
        <w:rPr>
          <w:sz w:val="20"/>
          <w:szCs w:val="20"/>
        </w:rPr>
        <w:t xml:space="preserve">(2) In </w:t>
      </w:r>
      <w:proofErr w:type="gramStart"/>
      <w:r w:rsidRPr="00C30CC0">
        <w:rPr>
          <w:sz w:val="20"/>
          <w:szCs w:val="20"/>
        </w:rPr>
        <w:t>general</w:t>
      </w:r>
      <w:proofErr w:type="gramEnd"/>
      <w:r w:rsidRPr="00C30CC0">
        <w:rPr>
          <w:sz w:val="20"/>
          <w:szCs w:val="20"/>
        </w:rPr>
        <w:t xml:space="preserve"> for Fungi:</w:t>
      </w:r>
    </w:p>
    <w:p w14:paraId="5785B751" w14:textId="77777777" w:rsidR="00C30CC0" w:rsidRPr="00C30CC0" w:rsidRDefault="00C30CC0" w:rsidP="00795CD2">
      <w:pPr>
        <w:widowControl w:val="0"/>
        <w:autoSpaceDE w:val="0"/>
        <w:autoSpaceDN w:val="0"/>
        <w:adjustRightInd w:val="0"/>
        <w:spacing w:after="80"/>
        <w:ind w:firstLine="284"/>
        <w:jc w:val="both"/>
        <w:rPr>
          <w:sz w:val="20"/>
          <w:szCs w:val="20"/>
        </w:rPr>
      </w:pPr>
      <w:r w:rsidRPr="00C30CC0">
        <w:rPr>
          <w:sz w:val="20"/>
          <w:szCs w:val="20"/>
        </w:rPr>
        <w:t>In the text where it is cited for the first time, describe the full name and its repetition, using an abbreviation. Example (</w:t>
      </w:r>
      <w:proofErr w:type="spellStart"/>
      <w:r w:rsidRPr="00306FF5">
        <w:rPr>
          <w:i/>
          <w:iCs/>
          <w:sz w:val="20"/>
          <w:szCs w:val="20"/>
        </w:rPr>
        <w:t>Synchytricum</w:t>
      </w:r>
      <w:proofErr w:type="spellEnd"/>
      <w:r w:rsidRPr="00306FF5">
        <w:rPr>
          <w:i/>
          <w:iCs/>
          <w:sz w:val="20"/>
          <w:szCs w:val="20"/>
        </w:rPr>
        <w:t xml:space="preserve"> </w:t>
      </w:r>
      <w:proofErr w:type="spellStart"/>
      <w:r w:rsidRPr="00306FF5">
        <w:rPr>
          <w:i/>
          <w:iCs/>
          <w:sz w:val="20"/>
          <w:szCs w:val="20"/>
        </w:rPr>
        <w:t>endobioticum</w:t>
      </w:r>
      <w:proofErr w:type="spellEnd"/>
      <w:r w:rsidRPr="00C30CC0">
        <w:rPr>
          <w:sz w:val="20"/>
          <w:szCs w:val="20"/>
        </w:rPr>
        <w:t xml:space="preserve"> and its repeat </w:t>
      </w:r>
      <w:r w:rsidRPr="00306FF5">
        <w:rPr>
          <w:i/>
          <w:iCs/>
          <w:sz w:val="20"/>
          <w:szCs w:val="20"/>
        </w:rPr>
        <w:t xml:space="preserve">S. </w:t>
      </w:r>
      <w:proofErr w:type="spellStart"/>
      <w:r w:rsidRPr="00306FF5">
        <w:rPr>
          <w:i/>
          <w:iCs/>
          <w:sz w:val="20"/>
          <w:szCs w:val="20"/>
        </w:rPr>
        <w:t>endobioticum</w:t>
      </w:r>
      <w:proofErr w:type="spellEnd"/>
      <w:r w:rsidRPr="00C30CC0">
        <w:rPr>
          <w:sz w:val="20"/>
          <w:szCs w:val="20"/>
        </w:rPr>
        <w:t xml:space="preserve"> or </w:t>
      </w:r>
      <w:r w:rsidRPr="00306FF5">
        <w:rPr>
          <w:i/>
          <w:iCs/>
          <w:sz w:val="20"/>
          <w:szCs w:val="20"/>
        </w:rPr>
        <w:t>Candida albicans</w:t>
      </w:r>
      <w:r w:rsidRPr="00C30CC0">
        <w:rPr>
          <w:sz w:val="20"/>
          <w:szCs w:val="20"/>
        </w:rPr>
        <w:t xml:space="preserve"> and its repeat </w:t>
      </w:r>
      <w:r w:rsidRPr="00306FF5">
        <w:rPr>
          <w:i/>
          <w:iCs/>
          <w:sz w:val="20"/>
          <w:szCs w:val="20"/>
        </w:rPr>
        <w:t>C. albicans</w:t>
      </w:r>
      <w:r w:rsidRPr="00C30CC0">
        <w:rPr>
          <w:sz w:val="20"/>
          <w:szCs w:val="20"/>
        </w:rPr>
        <w:t xml:space="preserve">. Recommends using Species </w:t>
      </w:r>
      <w:proofErr w:type="spellStart"/>
      <w:r w:rsidRPr="00C30CC0">
        <w:rPr>
          <w:sz w:val="20"/>
          <w:szCs w:val="20"/>
        </w:rPr>
        <w:t>Fungorum</w:t>
      </w:r>
      <w:proofErr w:type="spellEnd"/>
      <w:r w:rsidRPr="00C30CC0">
        <w:rPr>
          <w:sz w:val="20"/>
          <w:szCs w:val="20"/>
        </w:rPr>
        <w:t xml:space="preserve"> or </w:t>
      </w:r>
      <w:proofErr w:type="spellStart"/>
      <w:r w:rsidRPr="00C30CC0">
        <w:rPr>
          <w:sz w:val="20"/>
          <w:szCs w:val="20"/>
        </w:rPr>
        <w:t>Bergey's</w:t>
      </w:r>
      <w:proofErr w:type="spellEnd"/>
      <w:r w:rsidRPr="00C30CC0">
        <w:rPr>
          <w:sz w:val="20"/>
          <w:szCs w:val="20"/>
        </w:rPr>
        <w:t xml:space="preserve"> Manual of Systematic Bacteriology (The Williams and Wilkins Co.).</w:t>
      </w:r>
    </w:p>
    <w:p w14:paraId="3FD68A19" w14:textId="77777777" w:rsidR="00C30CC0" w:rsidRPr="00C30CC0" w:rsidRDefault="00C30CC0" w:rsidP="00795CD2">
      <w:pPr>
        <w:widowControl w:val="0"/>
        <w:autoSpaceDE w:val="0"/>
        <w:autoSpaceDN w:val="0"/>
        <w:adjustRightInd w:val="0"/>
        <w:spacing w:after="80"/>
        <w:jc w:val="both"/>
        <w:rPr>
          <w:sz w:val="20"/>
          <w:szCs w:val="20"/>
        </w:rPr>
      </w:pPr>
    </w:p>
    <w:p w14:paraId="6035A03E" w14:textId="39EFC5A6" w:rsidR="00C30CC0" w:rsidRPr="00C30CC0" w:rsidRDefault="00C30CC0" w:rsidP="00795CD2">
      <w:pPr>
        <w:widowControl w:val="0"/>
        <w:autoSpaceDE w:val="0"/>
        <w:autoSpaceDN w:val="0"/>
        <w:adjustRightInd w:val="0"/>
        <w:spacing w:after="80"/>
        <w:jc w:val="both"/>
        <w:rPr>
          <w:sz w:val="20"/>
          <w:szCs w:val="20"/>
        </w:rPr>
      </w:pPr>
      <w:r w:rsidRPr="00C30CC0">
        <w:rPr>
          <w:sz w:val="20"/>
          <w:szCs w:val="20"/>
        </w:rPr>
        <w:t xml:space="preserve">(3) In </w:t>
      </w:r>
      <w:proofErr w:type="gramStart"/>
      <w:r w:rsidRPr="00C30CC0">
        <w:rPr>
          <w:sz w:val="20"/>
          <w:szCs w:val="20"/>
        </w:rPr>
        <w:t>general</w:t>
      </w:r>
      <w:proofErr w:type="gramEnd"/>
      <w:r w:rsidRPr="00C30CC0">
        <w:rPr>
          <w:sz w:val="20"/>
          <w:szCs w:val="20"/>
        </w:rPr>
        <w:t xml:space="preserve"> for Protozoa:</w:t>
      </w:r>
    </w:p>
    <w:p w14:paraId="04514531" w14:textId="77777777" w:rsidR="00C30CC0" w:rsidRPr="00C30CC0" w:rsidRDefault="00C30CC0" w:rsidP="00795CD2">
      <w:pPr>
        <w:widowControl w:val="0"/>
        <w:autoSpaceDE w:val="0"/>
        <w:autoSpaceDN w:val="0"/>
        <w:adjustRightInd w:val="0"/>
        <w:spacing w:after="80"/>
        <w:ind w:firstLine="284"/>
        <w:jc w:val="both"/>
        <w:rPr>
          <w:sz w:val="20"/>
          <w:szCs w:val="20"/>
        </w:rPr>
      </w:pPr>
      <w:r w:rsidRPr="00C30CC0">
        <w:rPr>
          <w:sz w:val="20"/>
          <w:szCs w:val="20"/>
        </w:rPr>
        <w:t xml:space="preserve">For studies involving protozoa, BJS recommends using The World of Protozoa, </w:t>
      </w:r>
      <w:proofErr w:type="spellStart"/>
      <w:r w:rsidRPr="00C30CC0">
        <w:rPr>
          <w:sz w:val="20"/>
          <w:szCs w:val="20"/>
        </w:rPr>
        <w:t>Rotifera</w:t>
      </w:r>
      <w:proofErr w:type="spellEnd"/>
      <w:r w:rsidRPr="00C30CC0">
        <w:rPr>
          <w:sz w:val="20"/>
          <w:szCs w:val="20"/>
        </w:rPr>
        <w:t xml:space="preserve">, Nematoda and </w:t>
      </w:r>
      <w:r w:rsidRPr="00C30CC0">
        <w:rPr>
          <w:sz w:val="20"/>
          <w:szCs w:val="20"/>
        </w:rPr>
        <w:lastRenderedPageBreak/>
        <w:t>Oligochaeta.</w:t>
      </w:r>
    </w:p>
    <w:p w14:paraId="3CD81409" w14:textId="77777777" w:rsidR="00C30CC0" w:rsidRPr="00C30CC0" w:rsidRDefault="00C30CC0" w:rsidP="00795CD2">
      <w:pPr>
        <w:widowControl w:val="0"/>
        <w:autoSpaceDE w:val="0"/>
        <w:autoSpaceDN w:val="0"/>
        <w:adjustRightInd w:val="0"/>
        <w:spacing w:after="80"/>
        <w:jc w:val="both"/>
        <w:rPr>
          <w:sz w:val="20"/>
          <w:szCs w:val="20"/>
        </w:rPr>
      </w:pPr>
    </w:p>
    <w:p w14:paraId="421AABA6" w14:textId="1940B782" w:rsidR="00C30CC0" w:rsidRPr="00C30CC0" w:rsidRDefault="00C30CC0" w:rsidP="00795CD2">
      <w:pPr>
        <w:widowControl w:val="0"/>
        <w:autoSpaceDE w:val="0"/>
        <w:autoSpaceDN w:val="0"/>
        <w:adjustRightInd w:val="0"/>
        <w:spacing w:after="80"/>
        <w:jc w:val="both"/>
        <w:rPr>
          <w:sz w:val="20"/>
          <w:szCs w:val="20"/>
        </w:rPr>
      </w:pPr>
      <w:r w:rsidRPr="00C30CC0">
        <w:rPr>
          <w:sz w:val="20"/>
          <w:szCs w:val="20"/>
        </w:rPr>
        <w:t xml:space="preserve">(4) In </w:t>
      </w:r>
      <w:proofErr w:type="gramStart"/>
      <w:r w:rsidRPr="00C30CC0">
        <w:rPr>
          <w:sz w:val="20"/>
          <w:szCs w:val="20"/>
        </w:rPr>
        <w:t>general</w:t>
      </w:r>
      <w:proofErr w:type="gramEnd"/>
      <w:r w:rsidRPr="00C30CC0">
        <w:rPr>
          <w:sz w:val="20"/>
          <w:szCs w:val="20"/>
        </w:rPr>
        <w:t xml:space="preserve"> for Algae:</w:t>
      </w:r>
    </w:p>
    <w:p w14:paraId="1437CAB0" w14:textId="77777777" w:rsidR="00C30CC0" w:rsidRPr="00C30CC0" w:rsidRDefault="00C30CC0" w:rsidP="00795CD2">
      <w:pPr>
        <w:widowControl w:val="0"/>
        <w:autoSpaceDE w:val="0"/>
        <w:autoSpaceDN w:val="0"/>
        <w:adjustRightInd w:val="0"/>
        <w:spacing w:after="80"/>
        <w:ind w:firstLine="284"/>
        <w:jc w:val="both"/>
        <w:rPr>
          <w:sz w:val="20"/>
          <w:szCs w:val="20"/>
        </w:rPr>
      </w:pPr>
      <w:r w:rsidRPr="00C30CC0">
        <w:rPr>
          <w:sz w:val="20"/>
          <w:szCs w:val="20"/>
        </w:rPr>
        <w:t xml:space="preserve">For studies involving algae, BJS recommends using Algae Identification and </w:t>
      </w:r>
      <w:proofErr w:type="spellStart"/>
      <w:r w:rsidRPr="00C30CC0">
        <w:rPr>
          <w:sz w:val="20"/>
          <w:szCs w:val="20"/>
        </w:rPr>
        <w:t>Nomeclature</w:t>
      </w:r>
      <w:proofErr w:type="spellEnd"/>
      <w:r w:rsidRPr="00C30CC0">
        <w:rPr>
          <w:sz w:val="20"/>
          <w:szCs w:val="20"/>
        </w:rPr>
        <w:t xml:space="preserve"> (Lab Guide) or Manual on Harmful Marine Microalgae.</w:t>
      </w:r>
    </w:p>
    <w:p w14:paraId="3B676B13" w14:textId="77777777" w:rsidR="00C30CC0" w:rsidRPr="00C30CC0" w:rsidRDefault="00C30CC0" w:rsidP="00795CD2">
      <w:pPr>
        <w:widowControl w:val="0"/>
        <w:autoSpaceDE w:val="0"/>
        <w:autoSpaceDN w:val="0"/>
        <w:adjustRightInd w:val="0"/>
        <w:spacing w:after="80"/>
        <w:jc w:val="both"/>
        <w:rPr>
          <w:sz w:val="20"/>
          <w:szCs w:val="20"/>
        </w:rPr>
      </w:pPr>
    </w:p>
    <w:p w14:paraId="09838708" w14:textId="77777777" w:rsidR="00C30CC0" w:rsidRPr="00C30CC0" w:rsidRDefault="00C30CC0" w:rsidP="00795CD2">
      <w:pPr>
        <w:widowControl w:val="0"/>
        <w:autoSpaceDE w:val="0"/>
        <w:autoSpaceDN w:val="0"/>
        <w:adjustRightInd w:val="0"/>
        <w:spacing w:after="80"/>
        <w:jc w:val="both"/>
        <w:rPr>
          <w:sz w:val="20"/>
          <w:szCs w:val="20"/>
        </w:rPr>
      </w:pPr>
    </w:p>
    <w:p w14:paraId="4A281AB0" w14:textId="365ED20E" w:rsidR="00C30CC0" w:rsidRPr="00C30CC0" w:rsidRDefault="00C30CC0" w:rsidP="00795CD2">
      <w:pPr>
        <w:widowControl w:val="0"/>
        <w:autoSpaceDE w:val="0"/>
        <w:autoSpaceDN w:val="0"/>
        <w:adjustRightInd w:val="0"/>
        <w:spacing w:after="80"/>
        <w:jc w:val="both"/>
        <w:rPr>
          <w:sz w:val="20"/>
          <w:szCs w:val="20"/>
        </w:rPr>
      </w:pPr>
      <w:r w:rsidRPr="00C30CC0">
        <w:rPr>
          <w:sz w:val="20"/>
          <w:szCs w:val="20"/>
        </w:rPr>
        <w:t xml:space="preserve">(5) In </w:t>
      </w:r>
      <w:proofErr w:type="gramStart"/>
      <w:r w:rsidRPr="00C30CC0">
        <w:rPr>
          <w:sz w:val="20"/>
          <w:szCs w:val="20"/>
        </w:rPr>
        <w:t>general</w:t>
      </w:r>
      <w:proofErr w:type="gramEnd"/>
      <w:r w:rsidRPr="00C30CC0">
        <w:rPr>
          <w:sz w:val="20"/>
          <w:szCs w:val="20"/>
        </w:rPr>
        <w:t xml:space="preserve"> for Virus:</w:t>
      </w:r>
    </w:p>
    <w:p w14:paraId="1B2411FB" w14:textId="7F94B750" w:rsidR="00CA15C2" w:rsidRDefault="00C30CC0" w:rsidP="00795CD2">
      <w:pPr>
        <w:widowControl w:val="0"/>
        <w:autoSpaceDE w:val="0"/>
        <w:autoSpaceDN w:val="0"/>
        <w:adjustRightInd w:val="0"/>
        <w:spacing w:after="80"/>
        <w:ind w:firstLine="284"/>
        <w:jc w:val="both"/>
        <w:rPr>
          <w:sz w:val="20"/>
          <w:szCs w:val="20"/>
        </w:rPr>
      </w:pPr>
      <w:r w:rsidRPr="00C30CC0">
        <w:rPr>
          <w:sz w:val="20"/>
          <w:szCs w:val="20"/>
        </w:rPr>
        <w:t xml:space="preserve">For studies involving viruses, BJS recommends using Virus Taxonomy (National Library of Medicine) (NIH), or Encyclopedia of Virology - Fourth </w:t>
      </w:r>
      <w:proofErr w:type="spellStart"/>
      <w:r w:rsidRPr="00C30CC0">
        <w:rPr>
          <w:sz w:val="20"/>
          <w:szCs w:val="20"/>
        </w:rPr>
        <w:t>Editon</w:t>
      </w:r>
      <w:proofErr w:type="spellEnd"/>
      <w:r w:rsidRPr="00C30CC0">
        <w:rPr>
          <w:sz w:val="20"/>
          <w:szCs w:val="20"/>
        </w:rPr>
        <w:t>, v. 1, p. 28-37, or Center for Management and Strategic Studies (CGEE).</w:t>
      </w:r>
    </w:p>
    <w:p w14:paraId="06B3C586" w14:textId="77777777" w:rsidR="00306FF5" w:rsidRDefault="00306FF5" w:rsidP="00795CD2">
      <w:pPr>
        <w:widowControl w:val="0"/>
        <w:autoSpaceDE w:val="0"/>
        <w:autoSpaceDN w:val="0"/>
        <w:adjustRightInd w:val="0"/>
        <w:spacing w:after="80"/>
        <w:jc w:val="both"/>
        <w:rPr>
          <w:sz w:val="20"/>
          <w:szCs w:val="20"/>
        </w:rPr>
      </w:pPr>
    </w:p>
    <w:p w14:paraId="45D60161" w14:textId="3E8FF9B9" w:rsidR="004550E4" w:rsidRPr="004550E4" w:rsidRDefault="004550E4" w:rsidP="00795CD2">
      <w:pPr>
        <w:widowControl w:val="0"/>
        <w:autoSpaceDE w:val="0"/>
        <w:autoSpaceDN w:val="0"/>
        <w:adjustRightInd w:val="0"/>
        <w:spacing w:after="80"/>
        <w:jc w:val="both"/>
        <w:rPr>
          <w:i/>
          <w:iCs/>
          <w:sz w:val="20"/>
          <w:szCs w:val="20"/>
        </w:rPr>
      </w:pPr>
      <w:r w:rsidRPr="004550E4">
        <w:rPr>
          <w:i/>
          <w:iCs/>
          <w:sz w:val="20"/>
          <w:szCs w:val="20"/>
        </w:rPr>
        <w:t>2.8. Numbers</w:t>
      </w:r>
    </w:p>
    <w:p w14:paraId="14FA6DA7" w14:textId="698E0760" w:rsidR="004550E4" w:rsidRDefault="004550E4" w:rsidP="00795CD2">
      <w:pPr>
        <w:widowControl w:val="0"/>
        <w:autoSpaceDE w:val="0"/>
        <w:autoSpaceDN w:val="0"/>
        <w:adjustRightInd w:val="0"/>
        <w:spacing w:after="80"/>
        <w:ind w:firstLine="284"/>
        <w:jc w:val="both"/>
        <w:rPr>
          <w:sz w:val="20"/>
          <w:szCs w:val="20"/>
        </w:rPr>
      </w:pPr>
      <w:r w:rsidRPr="004550E4">
        <w:rPr>
          <w:sz w:val="20"/>
          <w:szCs w:val="20"/>
        </w:rPr>
        <w:t>Always spell out a number used at the beginning of a sentence (Example: Twenty species…). Spell out all whole numbers less than 10, except as noted below.</w:t>
      </w:r>
    </w:p>
    <w:p w14:paraId="59C4B77C" w14:textId="77777777" w:rsidR="00E04954" w:rsidRPr="004550E4" w:rsidRDefault="00E04954" w:rsidP="00795CD2">
      <w:pPr>
        <w:widowControl w:val="0"/>
        <w:autoSpaceDE w:val="0"/>
        <w:autoSpaceDN w:val="0"/>
        <w:adjustRightInd w:val="0"/>
        <w:spacing w:after="80"/>
        <w:ind w:firstLine="284"/>
        <w:jc w:val="both"/>
        <w:rPr>
          <w:sz w:val="20"/>
          <w:szCs w:val="20"/>
        </w:rPr>
      </w:pPr>
    </w:p>
    <w:p w14:paraId="664D4CD9" w14:textId="77777777" w:rsidR="004550E4" w:rsidRDefault="004550E4" w:rsidP="00795CD2">
      <w:pPr>
        <w:widowControl w:val="0"/>
        <w:autoSpaceDE w:val="0"/>
        <w:autoSpaceDN w:val="0"/>
        <w:adjustRightInd w:val="0"/>
        <w:spacing w:after="80"/>
        <w:jc w:val="both"/>
        <w:rPr>
          <w:sz w:val="20"/>
          <w:szCs w:val="20"/>
        </w:rPr>
      </w:pPr>
      <w:r w:rsidRPr="004550E4">
        <w:rPr>
          <w:sz w:val="20"/>
          <w:szCs w:val="20"/>
        </w:rPr>
        <w:t>-Use Arabic numerals:</w:t>
      </w:r>
    </w:p>
    <w:p w14:paraId="7707A218" w14:textId="77777777" w:rsidR="00E04954" w:rsidRPr="004550E4" w:rsidRDefault="00E04954" w:rsidP="00795CD2">
      <w:pPr>
        <w:widowControl w:val="0"/>
        <w:autoSpaceDE w:val="0"/>
        <w:autoSpaceDN w:val="0"/>
        <w:adjustRightInd w:val="0"/>
        <w:spacing w:after="80"/>
        <w:jc w:val="both"/>
        <w:rPr>
          <w:sz w:val="20"/>
          <w:szCs w:val="20"/>
        </w:rPr>
      </w:pPr>
    </w:p>
    <w:p w14:paraId="3E8A0EFA" w14:textId="77777777" w:rsidR="004550E4" w:rsidRPr="004550E4" w:rsidRDefault="004550E4" w:rsidP="00795CD2">
      <w:pPr>
        <w:widowControl w:val="0"/>
        <w:autoSpaceDE w:val="0"/>
        <w:autoSpaceDN w:val="0"/>
        <w:adjustRightInd w:val="0"/>
        <w:spacing w:after="80"/>
        <w:jc w:val="both"/>
        <w:rPr>
          <w:sz w:val="20"/>
          <w:szCs w:val="20"/>
        </w:rPr>
      </w:pPr>
      <w:r w:rsidRPr="004550E4">
        <w:rPr>
          <w:sz w:val="20"/>
          <w:szCs w:val="20"/>
        </w:rPr>
        <w:t>• For numbers of 10 or greater</w:t>
      </w:r>
    </w:p>
    <w:p w14:paraId="516D671C" w14:textId="600674ED" w:rsidR="004550E4" w:rsidRPr="004550E4" w:rsidRDefault="004550E4" w:rsidP="00795CD2">
      <w:pPr>
        <w:widowControl w:val="0"/>
        <w:autoSpaceDE w:val="0"/>
        <w:autoSpaceDN w:val="0"/>
        <w:adjustRightInd w:val="0"/>
        <w:spacing w:after="80"/>
        <w:jc w:val="both"/>
        <w:rPr>
          <w:sz w:val="20"/>
          <w:szCs w:val="20"/>
        </w:rPr>
      </w:pPr>
      <w:r w:rsidRPr="004550E4">
        <w:rPr>
          <w:sz w:val="20"/>
          <w:szCs w:val="20"/>
        </w:rPr>
        <w:t>•When the number is followed by a unit of measurement. Example: “9 mm”</w:t>
      </w:r>
    </w:p>
    <w:p w14:paraId="6D19724A" w14:textId="6ABFED7B" w:rsidR="004550E4" w:rsidRPr="004550E4" w:rsidRDefault="004550E4" w:rsidP="00795CD2">
      <w:pPr>
        <w:widowControl w:val="0"/>
        <w:autoSpaceDE w:val="0"/>
        <w:autoSpaceDN w:val="0"/>
        <w:adjustRightInd w:val="0"/>
        <w:spacing w:after="80"/>
        <w:jc w:val="both"/>
        <w:rPr>
          <w:sz w:val="20"/>
          <w:szCs w:val="20"/>
        </w:rPr>
      </w:pPr>
      <w:r w:rsidRPr="004550E4">
        <w:rPr>
          <w:sz w:val="20"/>
          <w:szCs w:val="20"/>
        </w:rPr>
        <w:t>•When the number is a designator. Example: “Experiment 2”</w:t>
      </w:r>
    </w:p>
    <w:p w14:paraId="044267EA" w14:textId="72C0A1DA" w:rsidR="004550E4" w:rsidRPr="004550E4" w:rsidRDefault="004550E4" w:rsidP="00795CD2">
      <w:pPr>
        <w:widowControl w:val="0"/>
        <w:autoSpaceDE w:val="0"/>
        <w:autoSpaceDN w:val="0"/>
        <w:adjustRightInd w:val="0"/>
        <w:spacing w:after="80"/>
        <w:jc w:val="both"/>
        <w:rPr>
          <w:sz w:val="20"/>
          <w:szCs w:val="20"/>
        </w:rPr>
      </w:pPr>
      <w:r w:rsidRPr="004550E4">
        <w:rPr>
          <w:sz w:val="20"/>
          <w:szCs w:val="20"/>
        </w:rPr>
        <w:t xml:space="preserve">•When a range of values is given. Example: “2–3 </w:t>
      </w:r>
      <w:proofErr w:type="spellStart"/>
      <w:r w:rsidRPr="004550E4">
        <w:rPr>
          <w:sz w:val="20"/>
          <w:szCs w:val="20"/>
        </w:rPr>
        <w:t>scutes</w:t>
      </w:r>
      <w:proofErr w:type="spellEnd"/>
      <w:r w:rsidRPr="004550E4">
        <w:rPr>
          <w:sz w:val="20"/>
          <w:szCs w:val="20"/>
        </w:rPr>
        <w:t>”</w:t>
      </w:r>
    </w:p>
    <w:p w14:paraId="02992632" w14:textId="630E2EC4" w:rsidR="004550E4" w:rsidRPr="004550E4" w:rsidRDefault="004550E4" w:rsidP="00795CD2">
      <w:pPr>
        <w:widowControl w:val="0"/>
        <w:autoSpaceDE w:val="0"/>
        <w:autoSpaceDN w:val="0"/>
        <w:adjustRightInd w:val="0"/>
        <w:spacing w:after="80"/>
        <w:jc w:val="both"/>
        <w:rPr>
          <w:sz w:val="20"/>
          <w:szCs w:val="20"/>
        </w:rPr>
      </w:pPr>
      <w:r w:rsidRPr="004550E4">
        <w:rPr>
          <w:sz w:val="20"/>
          <w:szCs w:val="20"/>
        </w:rPr>
        <w:t xml:space="preserve">•When numbers of 10 or more are compared to numbers less than 10 within a sentence. </w:t>
      </w:r>
    </w:p>
    <w:p w14:paraId="485B09C1" w14:textId="77777777" w:rsidR="004550E4" w:rsidRPr="004550E4" w:rsidRDefault="004550E4" w:rsidP="00795CD2">
      <w:pPr>
        <w:widowControl w:val="0"/>
        <w:autoSpaceDE w:val="0"/>
        <w:autoSpaceDN w:val="0"/>
        <w:adjustRightInd w:val="0"/>
        <w:spacing w:after="80"/>
        <w:jc w:val="both"/>
        <w:rPr>
          <w:sz w:val="20"/>
          <w:szCs w:val="20"/>
        </w:rPr>
      </w:pPr>
      <w:r w:rsidRPr="004550E4">
        <w:rPr>
          <w:sz w:val="20"/>
          <w:szCs w:val="20"/>
        </w:rPr>
        <w:t>Example: “The 7 frogs, 9 salamanders, and 20 lizards that we collected…”</w:t>
      </w:r>
    </w:p>
    <w:p w14:paraId="679216CB" w14:textId="3224F7BC" w:rsidR="004550E4" w:rsidRPr="004550E4" w:rsidRDefault="004550E4" w:rsidP="00795CD2">
      <w:pPr>
        <w:widowControl w:val="0"/>
        <w:autoSpaceDE w:val="0"/>
        <w:autoSpaceDN w:val="0"/>
        <w:adjustRightInd w:val="0"/>
        <w:spacing w:after="80"/>
        <w:jc w:val="both"/>
        <w:rPr>
          <w:sz w:val="20"/>
          <w:szCs w:val="20"/>
        </w:rPr>
      </w:pPr>
      <w:r w:rsidRPr="004550E4">
        <w:rPr>
          <w:sz w:val="20"/>
          <w:szCs w:val="20"/>
        </w:rPr>
        <w:t>•Decimal values; if decimal value is &lt; 1, use zero before decimal. Example: “0.5”</w:t>
      </w:r>
    </w:p>
    <w:p w14:paraId="6A8146E1" w14:textId="77777777" w:rsidR="004550E4" w:rsidRPr="004550E4" w:rsidRDefault="004550E4" w:rsidP="00795CD2">
      <w:pPr>
        <w:widowControl w:val="0"/>
        <w:autoSpaceDE w:val="0"/>
        <w:autoSpaceDN w:val="0"/>
        <w:adjustRightInd w:val="0"/>
        <w:spacing w:after="80"/>
        <w:jc w:val="both"/>
        <w:rPr>
          <w:sz w:val="20"/>
          <w:szCs w:val="20"/>
        </w:rPr>
      </w:pPr>
      <w:r w:rsidRPr="004550E4">
        <w:rPr>
          <w:sz w:val="20"/>
          <w:szCs w:val="20"/>
        </w:rPr>
        <w:t>-Use commas in numbers with four or more digits. Example: “280” and “5,280”.</w:t>
      </w:r>
    </w:p>
    <w:p w14:paraId="333C8ED6" w14:textId="683EB004" w:rsidR="004550E4" w:rsidRPr="004550E4" w:rsidRDefault="004550E4" w:rsidP="00795CD2">
      <w:pPr>
        <w:widowControl w:val="0"/>
        <w:autoSpaceDE w:val="0"/>
        <w:autoSpaceDN w:val="0"/>
        <w:adjustRightInd w:val="0"/>
        <w:spacing w:after="80"/>
        <w:jc w:val="both"/>
        <w:rPr>
          <w:sz w:val="20"/>
          <w:szCs w:val="20"/>
        </w:rPr>
      </w:pPr>
      <w:r w:rsidRPr="004550E4">
        <w:rPr>
          <w:sz w:val="20"/>
          <w:szCs w:val="20"/>
        </w:rPr>
        <w:t>-Avoid excessive significant digits. Example: when measuring length with a ruler where the smallest measurement unit is 1 mm, report mean values as “15.7 mm” and standard deviation as “1.4 mm”.</w:t>
      </w:r>
    </w:p>
    <w:p w14:paraId="2E32734C" w14:textId="69EBE237" w:rsidR="004550E4" w:rsidRDefault="004550E4" w:rsidP="00795CD2">
      <w:pPr>
        <w:widowControl w:val="0"/>
        <w:autoSpaceDE w:val="0"/>
        <w:autoSpaceDN w:val="0"/>
        <w:adjustRightInd w:val="0"/>
        <w:spacing w:after="80"/>
        <w:jc w:val="both"/>
        <w:rPr>
          <w:sz w:val="20"/>
          <w:szCs w:val="20"/>
        </w:rPr>
      </w:pPr>
      <w:r w:rsidRPr="004550E4">
        <w:rPr>
          <w:sz w:val="20"/>
          <w:szCs w:val="20"/>
        </w:rPr>
        <w:t>-Numbers or letters in a list should be fully enclosed in parentheses. Example: Experiments (2), (3), and (4) failed; (1) did not.</w:t>
      </w:r>
    </w:p>
    <w:p w14:paraId="50761B09" w14:textId="77777777" w:rsidR="006361AE" w:rsidRPr="006361AE" w:rsidRDefault="006361AE" w:rsidP="00795CD2">
      <w:pPr>
        <w:widowControl w:val="0"/>
        <w:autoSpaceDE w:val="0"/>
        <w:autoSpaceDN w:val="0"/>
        <w:adjustRightInd w:val="0"/>
        <w:spacing w:after="80"/>
        <w:jc w:val="both"/>
        <w:rPr>
          <w:sz w:val="20"/>
          <w:szCs w:val="20"/>
        </w:rPr>
      </w:pPr>
      <w:r w:rsidRPr="006361AE">
        <w:rPr>
          <w:sz w:val="20"/>
          <w:szCs w:val="20"/>
        </w:rPr>
        <w:t>-Geographic coordinates can be in any standard format, such as decimal degrees or UTM.</w:t>
      </w:r>
    </w:p>
    <w:p w14:paraId="5C411356" w14:textId="5DF7FECF" w:rsidR="00606480" w:rsidRDefault="006361AE" w:rsidP="00795CD2">
      <w:pPr>
        <w:widowControl w:val="0"/>
        <w:autoSpaceDE w:val="0"/>
        <w:autoSpaceDN w:val="0"/>
        <w:adjustRightInd w:val="0"/>
        <w:spacing w:after="80"/>
        <w:jc w:val="both"/>
        <w:rPr>
          <w:sz w:val="20"/>
          <w:szCs w:val="20"/>
        </w:rPr>
      </w:pPr>
      <w:r w:rsidRPr="006361AE">
        <w:rPr>
          <w:sz w:val="20"/>
          <w:szCs w:val="20"/>
        </w:rPr>
        <w:t xml:space="preserve">-Specify the datum for the geographic coordinates. </w:t>
      </w:r>
      <w:r w:rsidRPr="006361AE">
        <w:rPr>
          <w:sz w:val="20"/>
          <w:szCs w:val="20"/>
        </w:rPr>
        <w:t>Example: “datum WGS84”</w:t>
      </w:r>
    </w:p>
    <w:p w14:paraId="6E824752" w14:textId="77777777" w:rsidR="006361AE" w:rsidRDefault="006361AE" w:rsidP="00795CD2">
      <w:pPr>
        <w:widowControl w:val="0"/>
        <w:autoSpaceDE w:val="0"/>
        <w:autoSpaceDN w:val="0"/>
        <w:adjustRightInd w:val="0"/>
        <w:spacing w:after="80"/>
        <w:jc w:val="both"/>
        <w:rPr>
          <w:sz w:val="20"/>
          <w:szCs w:val="20"/>
        </w:rPr>
      </w:pPr>
    </w:p>
    <w:p w14:paraId="1E456AD2" w14:textId="3B5FACD3" w:rsidR="00E04954" w:rsidRPr="00A64C37" w:rsidRDefault="00A64C37" w:rsidP="00795CD2">
      <w:pPr>
        <w:widowControl w:val="0"/>
        <w:autoSpaceDE w:val="0"/>
        <w:autoSpaceDN w:val="0"/>
        <w:adjustRightInd w:val="0"/>
        <w:spacing w:after="80"/>
        <w:jc w:val="both"/>
        <w:rPr>
          <w:i/>
          <w:iCs/>
          <w:sz w:val="20"/>
          <w:szCs w:val="20"/>
        </w:rPr>
      </w:pPr>
      <w:r w:rsidRPr="00A64C37">
        <w:rPr>
          <w:i/>
          <w:iCs/>
          <w:sz w:val="20"/>
          <w:szCs w:val="20"/>
        </w:rPr>
        <w:t xml:space="preserve">2.9. </w:t>
      </w:r>
      <w:r w:rsidR="00E04954" w:rsidRPr="00A64C37">
        <w:rPr>
          <w:i/>
          <w:iCs/>
          <w:sz w:val="20"/>
          <w:szCs w:val="20"/>
        </w:rPr>
        <w:t xml:space="preserve">Statistical </w:t>
      </w:r>
      <w:r w:rsidRPr="00A64C37">
        <w:rPr>
          <w:i/>
          <w:iCs/>
          <w:sz w:val="20"/>
          <w:szCs w:val="20"/>
        </w:rPr>
        <w:t>a</w:t>
      </w:r>
      <w:r w:rsidR="00E04954" w:rsidRPr="00A64C37">
        <w:rPr>
          <w:i/>
          <w:iCs/>
          <w:sz w:val="20"/>
          <w:szCs w:val="20"/>
        </w:rPr>
        <w:t>bbreviations</w:t>
      </w:r>
    </w:p>
    <w:p w14:paraId="681FBB06"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-Please do not italicize Greek letters. Examples: “α”, “χ2”</w:t>
      </w:r>
    </w:p>
    <w:p w14:paraId="2456D2FC"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-Italicize all other statistical symbols. Examples: “r”,’ r2</w:t>
      </w:r>
    </w:p>
    <w:p w14:paraId="31E8E66A"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 “F”, “t” (as in t-test)</w:t>
      </w:r>
    </w:p>
    <w:p w14:paraId="4EDC3451"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-Sample size: lower case and italicized. Example: “n = 5”</w:t>
      </w:r>
    </w:p>
    <w:p w14:paraId="70CFF006"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-Mean or average: use “X” (capitalized and italicized) or spell out the word “mean”</w:t>
      </w:r>
    </w:p>
    <w:p w14:paraId="24471BCD" w14:textId="4796229D"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-SD = standard deviation, SE = standard error, CI = confidence interval; often indicated as “± SD”,</w:t>
      </w:r>
      <w:r w:rsidR="00A64C37">
        <w:rPr>
          <w:sz w:val="20"/>
          <w:szCs w:val="20"/>
        </w:rPr>
        <w:t xml:space="preserve"> </w:t>
      </w:r>
      <w:r w:rsidRPr="00E04954">
        <w:rPr>
          <w:sz w:val="20"/>
          <w:szCs w:val="20"/>
        </w:rPr>
        <w:t>“± SE”, “± 3 SE”, 95% CI = 2.32–4.68, etc.</w:t>
      </w:r>
    </w:p>
    <w:p w14:paraId="570259D1"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-All statistical tests should include the test statistic, n or df, and P-value denoted as follows:</w:t>
      </w:r>
    </w:p>
    <w:p w14:paraId="7FB9A79E" w14:textId="5A7CA468"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-For most test statistics, degrees of freedom should appear as subscripts (e.g., F2,18, t4). Otherwise, they can be reported as “df” (e.g., “df = 8“).</w:t>
      </w:r>
    </w:p>
    <w:p w14:paraId="5998D01C" w14:textId="77E29F06"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-Probability: capitalize and italicize. Example: “P = 0.003.” When not significant, provide the value, rather than using “NS” or “P &gt; 0.05.” Example: “P = 0.43”</w:t>
      </w:r>
    </w:p>
    <w:p w14:paraId="47B074C7" w14:textId="77777777" w:rsidR="00E25367" w:rsidRDefault="00E25367" w:rsidP="00795CD2">
      <w:pPr>
        <w:widowControl w:val="0"/>
        <w:autoSpaceDE w:val="0"/>
        <w:autoSpaceDN w:val="0"/>
        <w:adjustRightInd w:val="0"/>
        <w:spacing w:after="80"/>
        <w:jc w:val="both"/>
        <w:rPr>
          <w:sz w:val="20"/>
          <w:szCs w:val="20"/>
        </w:rPr>
      </w:pPr>
    </w:p>
    <w:p w14:paraId="5674A96C" w14:textId="386C1950" w:rsidR="00E04954" w:rsidRPr="00E25367" w:rsidRDefault="00E25367" w:rsidP="00795CD2">
      <w:pPr>
        <w:widowControl w:val="0"/>
        <w:autoSpaceDE w:val="0"/>
        <w:autoSpaceDN w:val="0"/>
        <w:adjustRightInd w:val="0"/>
        <w:spacing w:after="80"/>
        <w:jc w:val="both"/>
        <w:rPr>
          <w:i/>
          <w:iCs/>
          <w:sz w:val="20"/>
          <w:szCs w:val="20"/>
        </w:rPr>
      </w:pPr>
      <w:r w:rsidRPr="00E25367">
        <w:rPr>
          <w:i/>
          <w:iCs/>
          <w:sz w:val="20"/>
          <w:szCs w:val="20"/>
        </w:rPr>
        <w:t xml:space="preserve">2.10. </w:t>
      </w:r>
      <w:r w:rsidR="00E04954" w:rsidRPr="00E25367">
        <w:rPr>
          <w:i/>
          <w:iCs/>
          <w:sz w:val="20"/>
          <w:szCs w:val="20"/>
        </w:rPr>
        <w:t xml:space="preserve">Mathematical </w:t>
      </w:r>
      <w:r w:rsidRPr="00E25367">
        <w:rPr>
          <w:i/>
          <w:iCs/>
          <w:sz w:val="20"/>
          <w:szCs w:val="20"/>
        </w:rPr>
        <w:t>s</w:t>
      </w:r>
      <w:r w:rsidR="00E04954" w:rsidRPr="00E25367">
        <w:rPr>
          <w:i/>
          <w:iCs/>
          <w:sz w:val="20"/>
          <w:szCs w:val="20"/>
        </w:rPr>
        <w:t xml:space="preserve">igns and </w:t>
      </w:r>
      <w:r w:rsidRPr="00E25367">
        <w:rPr>
          <w:i/>
          <w:iCs/>
          <w:sz w:val="20"/>
          <w:szCs w:val="20"/>
        </w:rPr>
        <w:t>s</w:t>
      </w:r>
      <w:r w:rsidR="00E04954" w:rsidRPr="00E25367">
        <w:rPr>
          <w:i/>
          <w:iCs/>
          <w:sz w:val="20"/>
          <w:szCs w:val="20"/>
        </w:rPr>
        <w:t>ymbols</w:t>
      </w:r>
    </w:p>
    <w:p w14:paraId="5494799D"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 xml:space="preserve">-Separate mathematical operators by spaces on both sides. Examples: “α = 0.05”; “P &lt; 0.025”; “12 ± </w:t>
      </w:r>
    </w:p>
    <w:p w14:paraId="5F0A4CA8"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0.02”.</w:t>
      </w:r>
    </w:p>
    <w:p w14:paraId="292BB3F5"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-Separate a number from a symbol to indicate a mathematical operation. Example: “1 + 1 = 2”.</w:t>
      </w:r>
    </w:p>
    <w:p w14:paraId="0CA37933"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-Do not use a space between the “</w:t>
      </w:r>
      <w:proofErr w:type="gramStart"/>
      <w:r w:rsidRPr="00E04954">
        <w:rPr>
          <w:sz w:val="20"/>
          <w:szCs w:val="20"/>
        </w:rPr>
        <w:t>-“ and</w:t>
      </w:r>
      <w:proofErr w:type="gramEnd"/>
      <w:r w:rsidRPr="00E04954">
        <w:rPr>
          <w:sz w:val="20"/>
          <w:szCs w:val="20"/>
        </w:rPr>
        <w:t xml:space="preserve"> the “+” when indicating positive or negative values. </w:t>
      </w:r>
    </w:p>
    <w:p w14:paraId="766D6008"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Examples: “–2 °C”, “+2 mm”.</w:t>
      </w:r>
    </w:p>
    <w:p w14:paraId="5D0A102F"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-The symbols for “similar to” and “nearly equal to” are not followed by space. Examples: “~12”, “≈24”.</w:t>
      </w:r>
    </w:p>
    <w:p w14:paraId="661BCFE3" w14:textId="77777777" w:rsidR="00E04954" w:rsidRPr="00E04954" w:rsidRDefault="00E04954" w:rsidP="00795CD2">
      <w:pPr>
        <w:widowControl w:val="0"/>
        <w:autoSpaceDE w:val="0"/>
        <w:autoSpaceDN w:val="0"/>
        <w:adjustRightInd w:val="0"/>
        <w:spacing w:after="80"/>
        <w:jc w:val="both"/>
        <w:rPr>
          <w:sz w:val="20"/>
          <w:szCs w:val="20"/>
        </w:rPr>
      </w:pPr>
      <w:r w:rsidRPr="00E04954">
        <w:rPr>
          <w:sz w:val="20"/>
          <w:szCs w:val="20"/>
        </w:rPr>
        <w:t>-Use “log” for log base x (</w:t>
      </w:r>
      <w:proofErr w:type="gramStart"/>
      <w:r w:rsidRPr="00E04954">
        <w:rPr>
          <w:sz w:val="20"/>
          <w:szCs w:val="20"/>
        </w:rPr>
        <w:t>e.g.</w:t>
      </w:r>
      <w:proofErr w:type="gramEnd"/>
      <w:r w:rsidRPr="00E04954">
        <w:rPr>
          <w:sz w:val="20"/>
          <w:szCs w:val="20"/>
        </w:rPr>
        <w:t xml:space="preserve"> log base 10 would be log10) and “ln” for natural log</w:t>
      </w:r>
    </w:p>
    <w:p w14:paraId="5403181F" w14:textId="77777777" w:rsidR="00E04954" w:rsidRPr="00E04954" w:rsidRDefault="00E04954" w:rsidP="00795CD2">
      <w:pPr>
        <w:widowControl w:val="0"/>
        <w:autoSpaceDE w:val="0"/>
        <w:autoSpaceDN w:val="0"/>
        <w:adjustRightInd w:val="0"/>
        <w:spacing w:after="80"/>
        <w:jc w:val="both"/>
        <w:rPr>
          <w:sz w:val="20"/>
          <w:szCs w:val="20"/>
        </w:rPr>
      </w:pPr>
      <w:r w:rsidRPr="00E04954">
        <w:rPr>
          <w:rFonts w:hint="eastAsia"/>
          <w:sz w:val="20"/>
          <w:szCs w:val="20"/>
        </w:rPr>
        <w:t xml:space="preserve">-Use </w:t>
      </w:r>
      <w:r w:rsidRPr="00E04954">
        <w:rPr>
          <w:rFonts w:hint="eastAsia"/>
          <w:sz w:val="20"/>
          <w:szCs w:val="20"/>
        </w:rPr>
        <w:t>“</w:t>
      </w:r>
      <w:r w:rsidRPr="00E04954">
        <w:rPr>
          <w:rFonts w:hint="eastAsia"/>
          <w:sz w:val="20"/>
          <w:szCs w:val="20"/>
        </w:rPr>
        <w:t>male</w:t>
      </w:r>
      <w:r w:rsidRPr="00E04954">
        <w:rPr>
          <w:rFonts w:hint="eastAsia"/>
          <w:sz w:val="20"/>
          <w:szCs w:val="20"/>
        </w:rPr>
        <w:t>”</w:t>
      </w:r>
      <w:r w:rsidRPr="00E04954">
        <w:rPr>
          <w:rFonts w:hint="eastAsia"/>
          <w:sz w:val="20"/>
          <w:szCs w:val="20"/>
        </w:rPr>
        <w:t xml:space="preserve"> and </w:t>
      </w:r>
      <w:r w:rsidRPr="00E04954">
        <w:rPr>
          <w:rFonts w:hint="eastAsia"/>
          <w:sz w:val="20"/>
          <w:szCs w:val="20"/>
        </w:rPr>
        <w:t>“</w:t>
      </w:r>
      <w:r w:rsidRPr="00E04954">
        <w:rPr>
          <w:rFonts w:hint="eastAsia"/>
          <w:sz w:val="20"/>
          <w:szCs w:val="20"/>
        </w:rPr>
        <w:t>female</w:t>
      </w:r>
      <w:r w:rsidRPr="00E04954">
        <w:rPr>
          <w:rFonts w:hint="eastAsia"/>
          <w:sz w:val="20"/>
          <w:szCs w:val="20"/>
        </w:rPr>
        <w:t>”</w:t>
      </w:r>
      <w:r w:rsidRPr="00E04954">
        <w:rPr>
          <w:rFonts w:hint="eastAsia"/>
          <w:sz w:val="20"/>
          <w:szCs w:val="20"/>
        </w:rPr>
        <w:t xml:space="preserve"> or </w:t>
      </w:r>
      <w:r w:rsidRPr="00E04954">
        <w:rPr>
          <w:rFonts w:hint="eastAsia"/>
          <w:sz w:val="20"/>
          <w:szCs w:val="20"/>
        </w:rPr>
        <w:t>“</w:t>
      </w:r>
      <w:r w:rsidRPr="00E04954">
        <w:rPr>
          <w:rFonts w:hint="eastAsia"/>
          <w:sz w:val="20"/>
          <w:szCs w:val="20"/>
        </w:rPr>
        <w:t>M</w:t>
      </w:r>
      <w:r w:rsidRPr="00E04954">
        <w:rPr>
          <w:rFonts w:hint="eastAsia"/>
          <w:sz w:val="20"/>
          <w:szCs w:val="20"/>
        </w:rPr>
        <w:t>”</w:t>
      </w:r>
      <w:r w:rsidRPr="00E04954">
        <w:rPr>
          <w:rFonts w:hint="eastAsia"/>
          <w:sz w:val="20"/>
          <w:szCs w:val="20"/>
        </w:rPr>
        <w:t xml:space="preserve"> and </w:t>
      </w:r>
      <w:r w:rsidRPr="00E04954">
        <w:rPr>
          <w:rFonts w:hint="eastAsia"/>
          <w:sz w:val="20"/>
          <w:szCs w:val="20"/>
        </w:rPr>
        <w:t>“</w:t>
      </w:r>
      <w:r w:rsidRPr="00E04954">
        <w:rPr>
          <w:rFonts w:hint="eastAsia"/>
          <w:sz w:val="20"/>
          <w:szCs w:val="20"/>
        </w:rPr>
        <w:t>F</w:t>
      </w:r>
      <w:r w:rsidRPr="00E04954">
        <w:rPr>
          <w:rFonts w:hint="eastAsia"/>
          <w:sz w:val="20"/>
          <w:szCs w:val="20"/>
        </w:rPr>
        <w:t>”</w:t>
      </w:r>
      <w:r w:rsidRPr="00E04954">
        <w:rPr>
          <w:rFonts w:hint="eastAsia"/>
          <w:sz w:val="20"/>
          <w:szCs w:val="20"/>
        </w:rPr>
        <w:t xml:space="preserve"> NOT the symbols </w:t>
      </w:r>
      <w:r w:rsidRPr="00E04954">
        <w:rPr>
          <w:rFonts w:hint="eastAsia"/>
          <w:sz w:val="20"/>
          <w:szCs w:val="20"/>
        </w:rPr>
        <w:t>♂</w:t>
      </w:r>
      <w:r w:rsidRPr="00E04954">
        <w:rPr>
          <w:rFonts w:hint="eastAsia"/>
          <w:sz w:val="20"/>
          <w:szCs w:val="20"/>
        </w:rPr>
        <w:t xml:space="preserve"> and </w:t>
      </w:r>
      <w:r w:rsidRPr="00E04954">
        <w:rPr>
          <w:rFonts w:hint="eastAsia"/>
          <w:sz w:val="20"/>
          <w:szCs w:val="20"/>
        </w:rPr>
        <w:t>♀</w:t>
      </w:r>
      <w:r w:rsidRPr="00E04954">
        <w:rPr>
          <w:rFonts w:hint="eastAsia"/>
          <w:sz w:val="20"/>
          <w:szCs w:val="20"/>
        </w:rPr>
        <w:t>.</w:t>
      </w:r>
    </w:p>
    <w:p w14:paraId="6804A2C6" w14:textId="77777777" w:rsidR="002F49B6" w:rsidRDefault="00E04954" w:rsidP="00795CD2">
      <w:pPr>
        <w:widowControl w:val="0"/>
        <w:autoSpaceDE w:val="0"/>
        <w:autoSpaceDN w:val="0"/>
        <w:adjustRightInd w:val="0"/>
        <w:spacing w:after="80"/>
        <w:jc w:val="both"/>
        <w:rPr>
          <w:sz w:val="20"/>
          <w:szCs w:val="20"/>
        </w:rPr>
      </w:pPr>
      <w:r w:rsidRPr="00E04954">
        <w:rPr>
          <w:sz w:val="20"/>
          <w:szCs w:val="20"/>
        </w:rPr>
        <w:t xml:space="preserve">-In mathematical functions, fences typically go in this order: </w:t>
      </w:r>
      <w:proofErr w:type="gramStart"/>
      <w:r w:rsidRPr="00E04954">
        <w:rPr>
          <w:sz w:val="20"/>
          <w:szCs w:val="20"/>
        </w:rPr>
        <w:t>{ [</w:t>
      </w:r>
      <w:proofErr w:type="gramEnd"/>
      <w:r w:rsidRPr="00E04954">
        <w:rPr>
          <w:sz w:val="20"/>
          <w:szCs w:val="20"/>
        </w:rPr>
        <w:t xml:space="preserve"> ( ) ] }</w:t>
      </w:r>
    </w:p>
    <w:p w14:paraId="64A9BB93" w14:textId="1769E37F" w:rsidR="002F49B6" w:rsidRPr="00795CD2" w:rsidRDefault="00E04954" w:rsidP="00795CD2">
      <w:pPr>
        <w:widowControl w:val="0"/>
        <w:autoSpaceDE w:val="0"/>
        <w:autoSpaceDN w:val="0"/>
        <w:adjustRightInd w:val="0"/>
        <w:spacing w:after="80"/>
        <w:jc w:val="both"/>
        <w:rPr>
          <w:i/>
          <w:iCs/>
          <w:sz w:val="20"/>
          <w:szCs w:val="20"/>
        </w:rPr>
      </w:pPr>
      <w:r w:rsidRPr="00E04954">
        <w:rPr>
          <w:sz w:val="20"/>
          <w:szCs w:val="20"/>
        </w:rPr>
        <w:cr/>
      </w:r>
      <w:r w:rsidR="002F49B6" w:rsidRPr="002F49B6">
        <w:rPr>
          <w:i/>
          <w:iCs/>
          <w:sz w:val="20"/>
          <w:szCs w:val="20"/>
        </w:rPr>
        <w:t xml:space="preserve">2.11. Accession </w:t>
      </w:r>
      <w:r w:rsidR="008C249E">
        <w:rPr>
          <w:i/>
          <w:iCs/>
          <w:sz w:val="20"/>
          <w:szCs w:val="20"/>
        </w:rPr>
        <w:t>n</w:t>
      </w:r>
      <w:r w:rsidR="002F49B6" w:rsidRPr="002F49B6">
        <w:rPr>
          <w:i/>
          <w:iCs/>
          <w:sz w:val="20"/>
          <w:szCs w:val="20"/>
        </w:rPr>
        <w:t xml:space="preserve">umbers of RNA, DNA, </w:t>
      </w:r>
      <w:r w:rsidR="008C249E">
        <w:rPr>
          <w:i/>
          <w:iCs/>
          <w:sz w:val="20"/>
          <w:szCs w:val="20"/>
        </w:rPr>
        <w:t>p</w:t>
      </w:r>
      <w:r w:rsidR="002F49B6" w:rsidRPr="002F49B6">
        <w:rPr>
          <w:i/>
          <w:iCs/>
          <w:sz w:val="20"/>
          <w:szCs w:val="20"/>
        </w:rPr>
        <w:t xml:space="preserve">rotein </w:t>
      </w:r>
      <w:r w:rsidR="008C249E">
        <w:rPr>
          <w:i/>
          <w:iCs/>
          <w:sz w:val="20"/>
          <w:szCs w:val="20"/>
        </w:rPr>
        <w:t>s</w:t>
      </w:r>
      <w:r w:rsidR="002F49B6" w:rsidRPr="002F49B6">
        <w:rPr>
          <w:i/>
          <w:iCs/>
          <w:sz w:val="20"/>
          <w:szCs w:val="20"/>
        </w:rPr>
        <w:t xml:space="preserve">equences and </w:t>
      </w:r>
      <w:r w:rsidR="008C249E">
        <w:rPr>
          <w:i/>
          <w:iCs/>
          <w:sz w:val="20"/>
          <w:szCs w:val="20"/>
        </w:rPr>
        <w:t>e</w:t>
      </w:r>
      <w:r w:rsidR="002F49B6" w:rsidRPr="002F49B6">
        <w:rPr>
          <w:i/>
          <w:iCs/>
          <w:sz w:val="20"/>
          <w:szCs w:val="20"/>
        </w:rPr>
        <w:t xml:space="preserve">nzymology </w:t>
      </w:r>
      <w:r w:rsidR="008C249E">
        <w:rPr>
          <w:i/>
          <w:iCs/>
          <w:sz w:val="20"/>
          <w:szCs w:val="20"/>
        </w:rPr>
        <w:t>d</w:t>
      </w:r>
      <w:r w:rsidR="002F49B6" w:rsidRPr="002F49B6">
        <w:rPr>
          <w:i/>
          <w:iCs/>
          <w:sz w:val="20"/>
          <w:szCs w:val="20"/>
        </w:rPr>
        <w:t>ata</w:t>
      </w:r>
    </w:p>
    <w:p w14:paraId="019A4AC7" w14:textId="5D797427" w:rsidR="002F49B6" w:rsidRPr="002F49B6" w:rsidRDefault="002F49B6" w:rsidP="00795CD2">
      <w:pPr>
        <w:widowControl w:val="0"/>
        <w:autoSpaceDE w:val="0"/>
        <w:autoSpaceDN w:val="0"/>
        <w:adjustRightInd w:val="0"/>
        <w:spacing w:after="80"/>
        <w:ind w:firstLine="284"/>
        <w:jc w:val="both"/>
        <w:rPr>
          <w:sz w:val="20"/>
          <w:szCs w:val="20"/>
        </w:rPr>
      </w:pPr>
      <w:r w:rsidRPr="002F49B6">
        <w:rPr>
          <w:sz w:val="20"/>
          <w:szCs w:val="20"/>
        </w:rPr>
        <w:t>Accession numbers of RNA, DNA and Protein sequences used in the manuscript should be provided in the Materials and Methods section (Template article). Also see the section on:</w:t>
      </w:r>
    </w:p>
    <w:p w14:paraId="29042F0B" w14:textId="6438B0AD" w:rsidR="002F49B6" w:rsidRPr="002F49B6" w:rsidRDefault="002F49B6" w:rsidP="00795CD2">
      <w:pPr>
        <w:widowControl w:val="0"/>
        <w:autoSpaceDE w:val="0"/>
        <w:autoSpaceDN w:val="0"/>
        <w:adjustRightInd w:val="0"/>
        <w:spacing w:after="80"/>
        <w:ind w:firstLine="284"/>
        <w:jc w:val="both"/>
        <w:rPr>
          <w:sz w:val="20"/>
          <w:szCs w:val="20"/>
        </w:rPr>
      </w:pPr>
      <w:r w:rsidRPr="002F49B6">
        <w:rPr>
          <w:sz w:val="20"/>
          <w:szCs w:val="20"/>
        </w:rPr>
        <w:t>(</w:t>
      </w:r>
      <w:proofErr w:type="gramStart"/>
      <w:r w:rsidRPr="002F49B6">
        <w:rPr>
          <w:sz w:val="20"/>
          <w:szCs w:val="20"/>
        </w:rPr>
        <w:t>1)New</w:t>
      </w:r>
      <w:proofErr w:type="gramEnd"/>
      <w:r w:rsidRPr="002F49B6">
        <w:rPr>
          <w:sz w:val="20"/>
          <w:szCs w:val="20"/>
        </w:rPr>
        <w:t xml:space="preserve"> nucleic acid sequences must be deposited into </w:t>
      </w:r>
      <w:r w:rsidRPr="002F49B6">
        <w:rPr>
          <w:sz w:val="20"/>
          <w:szCs w:val="20"/>
        </w:rPr>
        <w:lastRenderedPageBreak/>
        <w:t>an acceptable repository such as GenBank, DDBJ, and EMBL. Important Note: Sequences should be submitted to only one database.</w:t>
      </w:r>
    </w:p>
    <w:p w14:paraId="71D56285" w14:textId="6DDED6AE" w:rsidR="002F49B6" w:rsidRPr="002F49B6" w:rsidRDefault="002F49B6" w:rsidP="00795CD2">
      <w:pPr>
        <w:widowControl w:val="0"/>
        <w:autoSpaceDE w:val="0"/>
        <w:autoSpaceDN w:val="0"/>
        <w:adjustRightInd w:val="0"/>
        <w:spacing w:after="80"/>
        <w:ind w:firstLine="284"/>
        <w:jc w:val="both"/>
        <w:rPr>
          <w:sz w:val="20"/>
          <w:szCs w:val="20"/>
        </w:rPr>
      </w:pPr>
      <w:r w:rsidRPr="002F49B6">
        <w:rPr>
          <w:sz w:val="20"/>
          <w:szCs w:val="20"/>
        </w:rPr>
        <w:t>(</w:t>
      </w:r>
      <w:proofErr w:type="gramStart"/>
      <w:r w:rsidRPr="002F49B6">
        <w:rPr>
          <w:sz w:val="20"/>
          <w:szCs w:val="20"/>
        </w:rPr>
        <w:t>2)New</w:t>
      </w:r>
      <w:proofErr w:type="gramEnd"/>
      <w:r w:rsidRPr="002F49B6">
        <w:rPr>
          <w:sz w:val="20"/>
          <w:szCs w:val="20"/>
        </w:rPr>
        <w:t xml:space="preserve"> high throughput sequencing (HTS) datasets (RNA-seq, </w:t>
      </w:r>
      <w:proofErr w:type="spellStart"/>
      <w:r w:rsidRPr="002F49B6">
        <w:rPr>
          <w:sz w:val="20"/>
          <w:szCs w:val="20"/>
        </w:rPr>
        <w:t>ChIP</w:t>
      </w:r>
      <w:proofErr w:type="spellEnd"/>
      <w:r w:rsidRPr="002F49B6">
        <w:rPr>
          <w:sz w:val="20"/>
          <w:szCs w:val="20"/>
        </w:rPr>
        <w:t>-Seq, degradome analysis, among others) must be deposited either in the GEO Database or in the NCBI’s Sequence Read Archive (SRA).</w:t>
      </w:r>
    </w:p>
    <w:p w14:paraId="5FC3E9CE" w14:textId="33548C73" w:rsidR="002F49B6" w:rsidRPr="002F49B6" w:rsidRDefault="002F49B6" w:rsidP="00795CD2">
      <w:pPr>
        <w:widowControl w:val="0"/>
        <w:autoSpaceDE w:val="0"/>
        <w:autoSpaceDN w:val="0"/>
        <w:adjustRightInd w:val="0"/>
        <w:spacing w:after="80"/>
        <w:ind w:firstLine="284"/>
        <w:jc w:val="both"/>
        <w:rPr>
          <w:sz w:val="20"/>
          <w:szCs w:val="20"/>
        </w:rPr>
      </w:pPr>
      <w:r w:rsidRPr="002F49B6">
        <w:rPr>
          <w:sz w:val="20"/>
          <w:szCs w:val="20"/>
        </w:rPr>
        <w:t>(</w:t>
      </w:r>
      <w:proofErr w:type="gramStart"/>
      <w:r w:rsidRPr="002F49B6">
        <w:rPr>
          <w:sz w:val="20"/>
          <w:szCs w:val="20"/>
        </w:rPr>
        <w:t>3)New</w:t>
      </w:r>
      <w:proofErr w:type="gramEnd"/>
      <w:r w:rsidRPr="002F49B6">
        <w:rPr>
          <w:sz w:val="20"/>
          <w:szCs w:val="20"/>
        </w:rPr>
        <w:t xml:space="preserve"> microarray data must be deposited either in the Gene Expression Omnibus (GEO) or the </w:t>
      </w:r>
      <w:proofErr w:type="spellStart"/>
      <w:r w:rsidRPr="002F49B6">
        <w:rPr>
          <w:sz w:val="20"/>
          <w:szCs w:val="20"/>
        </w:rPr>
        <w:t>ArrayExpress</w:t>
      </w:r>
      <w:proofErr w:type="spellEnd"/>
      <w:r w:rsidRPr="002F49B6">
        <w:rPr>
          <w:sz w:val="20"/>
          <w:szCs w:val="20"/>
        </w:rPr>
        <w:t xml:space="preserve"> databases (</w:t>
      </w:r>
      <w:proofErr w:type="spellStart"/>
      <w:r w:rsidRPr="002F49B6">
        <w:rPr>
          <w:sz w:val="20"/>
          <w:szCs w:val="20"/>
        </w:rPr>
        <w:t>BioStudies</w:t>
      </w:r>
      <w:proofErr w:type="spellEnd"/>
      <w:r w:rsidRPr="002F49B6">
        <w:rPr>
          <w:sz w:val="20"/>
          <w:szCs w:val="20"/>
        </w:rPr>
        <w:t>.).</w:t>
      </w:r>
    </w:p>
    <w:p w14:paraId="2711EF44" w14:textId="18DEB864" w:rsidR="002F49B6" w:rsidRPr="002F49B6" w:rsidRDefault="002F49B6" w:rsidP="00795CD2">
      <w:pPr>
        <w:widowControl w:val="0"/>
        <w:autoSpaceDE w:val="0"/>
        <w:autoSpaceDN w:val="0"/>
        <w:adjustRightInd w:val="0"/>
        <w:spacing w:after="80"/>
        <w:ind w:firstLine="284"/>
        <w:jc w:val="both"/>
        <w:rPr>
          <w:sz w:val="20"/>
          <w:szCs w:val="20"/>
        </w:rPr>
      </w:pPr>
      <w:r w:rsidRPr="002F49B6">
        <w:rPr>
          <w:sz w:val="20"/>
          <w:szCs w:val="20"/>
        </w:rPr>
        <w:t>(</w:t>
      </w:r>
      <w:proofErr w:type="gramStart"/>
      <w:r w:rsidRPr="002F49B6">
        <w:rPr>
          <w:sz w:val="20"/>
          <w:szCs w:val="20"/>
        </w:rPr>
        <w:t>4)New</w:t>
      </w:r>
      <w:proofErr w:type="gramEnd"/>
      <w:r w:rsidRPr="002F49B6">
        <w:rPr>
          <w:sz w:val="20"/>
          <w:szCs w:val="20"/>
        </w:rPr>
        <w:t xml:space="preserve"> protein sequences obtained by protein sequencing must be submitted to </w:t>
      </w:r>
      <w:proofErr w:type="spellStart"/>
      <w:r w:rsidRPr="002F49B6">
        <w:rPr>
          <w:sz w:val="20"/>
          <w:szCs w:val="20"/>
        </w:rPr>
        <w:t>UniProt</w:t>
      </w:r>
      <w:proofErr w:type="spellEnd"/>
      <w:r w:rsidRPr="002F49B6">
        <w:rPr>
          <w:sz w:val="20"/>
          <w:szCs w:val="20"/>
        </w:rPr>
        <w:t xml:space="preserve"> (SPIN). Annotated protein structure and its reference sequence must be submitted to (RCSB) of Protein Data Bank (PDB).</w:t>
      </w:r>
    </w:p>
    <w:p w14:paraId="7614C137" w14:textId="54672E43" w:rsidR="002F49B6" w:rsidRPr="002F49B6" w:rsidRDefault="002F49B6" w:rsidP="00795CD2">
      <w:pPr>
        <w:widowControl w:val="0"/>
        <w:autoSpaceDE w:val="0"/>
        <w:autoSpaceDN w:val="0"/>
        <w:adjustRightInd w:val="0"/>
        <w:spacing w:after="80"/>
        <w:ind w:firstLine="284"/>
        <w:jc w:val="both"/>
        <w:rPr>
          <w:sz w:val="20"/>
          <w:szCs w:val="20"/>
        </w:rPr>
      </w:pPr>
      <w:r w:rsidRPr="002F49B6">
        <w:rPr>
          <w:sz w:val="20"/>
          <w:szCs w:val="20"/>
        </w:rPr>
        <w:t>(</w:t>
      </w:r>
      <w:proofErr w:type="gramStart"/>
      <w:r w:rsidRPr="002F49B6">
        <w:rPr>
          <w:sz w:val="20"/>
          <w:szCs w:val="20"/>
        </w:rPr>
        <w:t>5)For</w:t>
      </w:r>
      <w:proofErr w:type="gramEnd"/>
      <w:r w:rsidRPr="002F49B6">
        <w:rPr>
          <w:sz w:val="20"/>
          <w:szCs w:val="20"/>
        </w:rPr>
        <w:t xml:space="preserve"> research with enzymes BJS recommends following the guidelines of the </w:t>
      </w:r>
      <w:proofErr w:type="spellStart"/>
      <w:r w:rsidRPr="002F49B6">
        <w:rPr>
          <w:sz w:val="20"/>
          <w:szCs w:val="20"/>
        </w:rPr>
        <w:t>Beilsten</w:t>
      </w:r>
      <w:proofErr w:type="spellEnd"/>
      <w:r w:rsidRPr="002F49B6">
        <w:rPr>
          <w:sz w:val="20"/>
          <w:szCs w:val="20"/>
        </w:rPr>
        <w:t xml:space="preserve"> </w:t>
      </w:r>
      <w:proofErr w:type="spellStart"/>
      <w:r w:rsidRPr="002F49B6">
        <w:rPr>
          <w:sz w:val="20"/>
          <w:szCs w:val="20"/>
        </w:rPr>
        <w:t>Institut</w:t>
      </w:r>
      <w:proofErr w:type="spellEnd"/>
      <w:r w:rsidRPr="002F49B6">
        <w:rPr>
          <w:sz w:val="20"/>
          <w:szCs w:val="20"/>
        </w:rPr>
        <w:t xml:space="preserve"> Guide. The </w:t>
      </w:r>
      <w:proofErr w:type="spellStart"/>
      <w:r w:rsidRPr="002F49B6">
        <w:rPr>
          <w:sz w:val="20"/>
          <w:szCs w:val="20"/>
        </w:rPr>
        <w:t>Strandards</w:t>
      </w:r>
      <w:proofErr w:type="spellEnd"/>
      <w:r w:rsidRPr="002F49B6">
        <w:rPr>
          <w:sz w:val="20"/>
          <w:szCs w:val="20"/>
        </w:rPr>
        <w:t xml:space="preserve"> for Reporting Enzymology Data (STRENDA Guidelines) aim to support authors to comprehensively report kinetic and equilibrium data from their investigations of enzyme activities.</w:t>
      </w:r>
    </w:p>
    <w:p w14:paraId="308CBAAC" w14:textId="3A967F88" w:rsidR="002F49B6" w:rsidRPr="002F49B6" w:rsidRDefault="002F49B6" w:rsidP="00795CD2">
      <w:pPr>
        <w:widowControl w:val="0"/>
        <w:autoSpaceDE w:val="0"/>
        <w:autoSpaceDN w:val="0"/>
        <w:adjustRightInd w:val="0"/>
        <w:spacing w:after="80"/>
        <w:jc w:val="both"/>
        <w:rPr>
          <w:sz w:val="20"/>
          <w:szCs w:val="20"/>
        </w:rPr>
      </w:pPr>
    </w:p>
    <w:p w14:paraId="79DA580D" w14:textId="1935E8D7" w:rsidR="002F49B6" w:rsidRPr="00795CD2" w:rsidRDefault="002F49B6" w:rsidP="00795CD2">
      <w:pPr>
        <w:widowControl w:val="0"/>
        <w:autoSpaceDE w:val="0"/>
        <w:autoSpaceDN w:val="0"/>
        <w:adjustRightInd w:val="0"/>
        <w:spacing w:after="80"/>
        <w:jc w:val="both"/>
        <w:rPr>
          <w:i/>
          <w:iCs/>
          <w:sz w:val="20"/>
          <w:szCs w:val="20"/>
        </w:rPr>
      </w:pPr>
      <w:r w:rsidRPr="002F49B6">
        <w:rPr>
          <w:i/>
          <w:iCs/>
          <w:sz w:val="20"/>
          <w:szCs w:val="20"/>
        </w:rPr>
        <w:t xml:space="preserve">2.12. </w:t>
      </w:r>
      <w:proofErr w:type="spellStart"/>
      <w:r w:rsidRPr="002F49B6">
        <w:rPr>
          <w:i/>
          <w:iCs/>
          <w:sz w:val="20"/>
          <w:szCs w:val="20"/>
        </w:rPr>
        <w:t>Depositon</w:t>
      </w:r>
      <w:proofErr w:type="spellEnd"/>
      <w:r w:rsidRPr="002F49B6">
        <w:rPr>
          <w:i/>
          <w:iCs/>
          <w:sz w:val="20"/>
          <w:szCs w:val="20"/>
        </w:rPr>
        <w:t xml:space="preserve"> of </w:t>
      </w:r>
      <w:r>
        <w:rPr>
          <w:i/>
          <w:iCs/>
          <w:sz w:val="20"/>
          <w:szCs w:val="20"/>
        </w:rPr>
        <w:t>p</w:t>
      </w:r>
      <w:r w:rsidRPr="002F49B6">
        <w:rPr>
          <w:i/>
          <w:iCs/>
          <w:sz w:val="20"/>
          <w:szCs w:val="20"/>
        </w:rPr>
        <w:t xml:space="preserve">roteomics </w:t>
      </w:r>
      <w:r>
        <w:rPr>
          <w:i/>
          <w:iCs/>
          <w:sz w:val="20"/>
          <w:szCs w:val="20"/>
        </w:rPr>
        <w:t>d</w:t>
      </w:r>
      <w:r w:rsidRPr="002F49B6">
        <w:rPr>
          <w:i/>
          <w:iCs/>
          <w:sz w:val="20"/>
          <w:szCs w:val="20"/>
        </w:rPr>
        <w:t>ata</w:t>
      </w:r>
    </w:p>
    <w:p w14:paraId="2D5EE9F4" w14:textId="1ADCF28E" w:rsidR="002F49B6" w:rsidRPr="002F49B6" w:rsidRDefault="002F49B6" w:rsidP="00795CD2">
      <w:pPr>
        <w:widowControl w:val="0"/>
        <w:autoSpaceDE w:val="0"/>
        <w:autoSpaceDN w:val="0"/>
        <w:adjustRightInd w:val="0"/>
        <w:spacing w:after="80"/>
        <w:ind w:firstLine="284"/>
        <w:jc w:val="both"/>
        <w:rPr>
          <w:sz w:val="20"/>
          <w:szCs w:val="20"/>
        </w:rPr>
      </w:pPr>
      <w:r w:rsidRPr="002F49B6">
        <w:rPr>
          <w:sz w:val="20"/>
          <w:szCs w:val="20"/>
        </w:rPr>
        <w:t>Reporting guidelines for proteomics. Methods used to generate the proteomics data should be described in detail and the BJS recommends that the author adhere to the Minimum Information About a Proteomics Experiment (MIAPE).</w:t>
      </w:r>
    </w:p>
    <w:p w14:paraId="55CC87BB" w14:textId="3C40C44C" w:rsidR="002F49B6" w:rsidRPr="002F49B6" w:rsidRDefault="002F49B6" w:rsidP="00795CD2">
      <w:pPr>
        <w:widowControl w:val="0"/>
        <w:autoSpaceDE w:val="0"/>
        <w:autoSpaceDN w:val="0"/>
        <w:adjustRightInd w:val="0"/>
        <w:spacing w:after="80"/>
        <w:ind w:firstLine="284"/>
        <w:jc w:val="both"/>
        <w:rPr>
          <w:sz w:val="20"/>
          <w:szCs w:val="20"/>
        </w:rPr>
      </w:pPr>
      <w:r w:rsidRPr="002F49B6">
        <w:rPr>
          <w:sz w:val="20"/>
          <w:szCs w:val="20"/>
        </w:rPr>
        <w:t xml:space="preserve"> All generated Mass Spectrometry (MS) raw data must be deposited in the appropriate public database such as </w:t>
      </w:r>
      <w:proofErr w:type="spellStart"/>
      <w:r w:rsidRPr="002F49B6">
        <w:rPr>
          <w:sz w:val="20"/>
          <w:szCs w:val="20"/>
        </w:rPr>
        <w:t>ProteomeXchange</w:t>
      </w:r>
      <w:proofErr w:type="spellEnd"/>
      <w:r w:rsidRPr="002F49B6">
        <w:rPr>
          <w:sz w:val="20"/>
          <w:szCs w:val="20"/>
        </w:rPr>
        <w:t xml:space="preserve"> – Center for Computational Mass Spectrometry (CCMS), </w:t>
      </w:r>
      <w:proofErr w:type="spellStart"/>
      <w:r w:rsidRPr="002F49B6">
        <w:rPr>
          <w:sz w:val="20"/>
          <w:szCs w:val="20"/>
        </w:rPr>
        <w:t>PRoteomics</w:t>
      </w:r>
      <w:proofErr w:type="spellEnd"/>
      <w:r w:rsidRPr="002F49B6">
        <w:rPr>
          <w:sz w:val="20"/>
          <w:szCs w:val="20"/>
        </w:rPr>
        <w:t xml:space="preserve"> </w:t>
      </w:r>
      <w:proofErr w:type="spellStart"/>
      <w:r w:rsidRPr="002F49B6">
        <w:rPr>
          <w:sz w:val="20"/>
          <w:szCs w:val="20"/>
        </w:rPr>
        <w:t>IDEentifications</w:t>
      </w:r>
      <w:proofErr w:type="spellEnd"/>
      <w:r w:rsidRPr="002F49B6">
        <w:rPr>
          <w:sz w:val="20"/>
          <w:szCs w:val="20"/>
        </w:rPr>
        <w:t xml:space="preserve"> Database (PRIDE) or Japan Proteome Standard Repository/Database (</w:t>
      </w:r>
      <w:proofErr w:type="spellStart"/>
      <w:r w:rsidRPr="002F49B6">
        <w:rPr>
          <w:sz w:val="20"/>
          <w:szCs w:val="20"/>
        </w:rPr>
        <w:t>jPOST</w:t>
      </w:r>
      <w:proofErr w:type="spellEnd"/>
      <w:r w:rsidRPr="002F49B6">
        <w:rPr>
          <w:sz w:val="20"/>
          <w:szCs w:val="20"/>
        </w:rPr>
        <w:t>). Special note: include the information in only one database!</w:t>
      </w:r>
    </w:p>
    <w:p w14:paraId="227FFDBB" w14:textId="77777777" w:rsidR="002F49B6" w:rsidRPr="002F49B6" w:rsidRDefault="002F49B6" w:rsidP="00795CD2">
      <w:pPr>
        <w:widowControl w:val="0"/>
        <w:autoSpaceDE w:val="0"/>
        <w:autoSpaceDN w:val="0"/>
        <w:adjustRightInd w:val="0"/>
        <w:spacing w:after="80"/>
        <w:ind w:firstLine="284"/>
        <w:jc w:val="both"/>
        <w:rPr>
          <w:sz w:val="20"/>
          <w:szCs w:val="20"/>
        </w:rPr>
      </w:pPr>
      <w:r w:rsidRPr="002F49B6">
        <w:rPr>
          <w:sz w:val="20"/>
          <w:szCs w:val="20"/>
        </w:rPr>
        <w:t>At the time of submission, please include all relevant information in the materials and methods section, such as repository where the data was submitted and link, data set identifier, username and password needed to access the data.</w:t>
      </w:r>
    </w:p>
    <w:p w14:paraId="7DB4C4C4" w14:textId="77777777" w:rsidR="002F49B6" w:rsidRPr="002F49B6" w:rsidRDefault="002F49B6" w:rsidP="00795CD2">
      <w:pPr>
        <w:widowControl w:val="0"/>
        <w:autoSpaceDE w:val="0"/>
        <w:autoSpaceDN w:val="0"/>
        <w:adjustRightInd w:val="0"/>
        <w:spacing w:after="80"/>
        <w:jc w:val="both"/>
        <w:rPr>
          <w:sz w:val="20"/>
          <w:szCs w:val="20"/>
        </w:rPr>
      </w:pPr>
    </w:p>
    <w:p w14:paraId="23D5D5A4" w14:textId="61E5F22B" w:rsidR="002F49B6" w:rsidRPr="002F49B6" w:rsidRDefault="002F49B6" w:rsidP="00795CD2">
      <w:pPr>
        <w:widowControl w:val="0"/>
        <w:autoSpaceDE w:val="0"/>
        <w:autoSpaceDN w:val="0"/>
        <w:adjustRightInd w:val="0"/>
        <w:spacing w:after="80"/>
        <w:jc w:val="both"/>
        <w:rPr>
          <w:i/>
          <w:iCs/>
          <w:sz w:val="20"/>
          <w:szCs w:val="20"/>
        </w:rPr>
      </w:pPr>
      <w:r w:rsidRPr="002F49B6">
        <w:rPr>
          <w:i/>
          <w:iCs/>
          <w:sz w:val="20"/>
          <w:szCs w:val="20"/>
        </w:rPr>
        <w:t>2.13. Deposition of crystallographic data</w:t>
      </w:r>
    </w:p>
    <w:p w14:paraId="5924C42F" w14:textId="77777777" w:rsidR="002F49B6" w:rsidRDefault="002F49B6" w:rsidP="00795CD2">
      <w:pPr>
        <w:widowControl w:val="0"/>
        <w:autoSpaceDE w:val="0"/>
        <w:autoSpaceDN w:val="0"/>
        <w:adjustRightInd w:val="0"/>
        <w:spacing w:after="80"/>
        <w:ind w:firstLine="284"/>
        <w:jc w:val="both"/>
        <w:rPr>
          <w:sz w:val="20"/>
          <w:szCs w:val="20"/>
        </w:rPr>
      </w:pPr>
      <w:r w:rsidRPr="002F49B6">
        <w:rPr>
          <w:sz w:val="20"/>
          <w:szCs w:val="20"/>
        </w:rPr>
        <w:t xml:space="preserve">When submitting the article with crystallographic data included, the author(s) must deposit, in the relevant Data Center, the data corresponding to each structure to be reported. </w:t>
      </w:r>
    </w:p>
    <w:p w14:paraId="76892BF8" w14:textId="0768C39B" w:rsidR="002F49B6" w:rsidRDefault="002F49B6" w:rsidP="00795CD2">
      <w:pPr>
        <w:widowControl w:val="0"/>
        <w:autoSpaceDE w:val="0"/>
        <w:autoSpaceDN w:val="0"/>
        <w:adjustRightInd w:val="0"/>
        <w:spacing w:after="80"/>
        <w:ind w:firstLine="284"/>
        <w:jc w:val="both"/>
        <w:rPr>
          <w:sz w:val="20"/>
          <w:szCs w:val="20"/>
        </w:rPr>
      </w:pPr>
      <w:r w:rsidRPr="002F49B6">
        <w:rPr>
          <w:sz w:val="20"/>
          <w:szCs w:val="20"/>
        </w:rPr>
        <w:t>Data for organometallic, inorganic, organic and coordination (Werner-type) compounds should be sent to the joint (CCDC/FIZ Karlsruhe) online deposition service (https://www.ccdc.cam.ac.uk/Community/depositastruct</w:t>
      </w:r>
      <w:r w:rsidRPr="002F49B6">
        <w:rPr>
          <w:sz w:val="20"/>
          <w:szCs w:val="20"/>
        </w:rPr>
        <w:t xml:space="preserve">ure/), in CIF format. </w:t>
      </w:r>
    </w:p>
    <w:p w14:paraId="5236F8BF" w14:textId="5CDC08F9" w:rsidR="00E04954" w:rsidRPr="00F006B8" w:rsidRDefault="002F49B6" w:rsidP="00795CD2">
      <w:pPr>
        <w:widowControl w:val="0"/>
        <w:autoSpaceDE w:val="0"/>
        <w:autoSpaceDN w:val="0"/>
        <w:adjustRightInd w:val="0"/>
        <w:spacing w:after="80"/>
        <w:ind w:firstLine="284"/>
        <w:jc w:val="both"/>
        <w:rPr>
          <w:sz w:val="20"/>
          <w:szCs w:val="20"/>
          <w:lang w:val="pt-BR"/>
        </w:rPr>
      </w:pPr>
      <w:r w:rsidRPr="002F49B6">
        <w:rPr>
          <w:sz w:val="20"/>
          <w:szCs w:val="20"/>
        </w:rPr>
        <w:t xml:space="preserve">Cambridge Crystallographic Data Centre (CCDC) (https://www.ccdc.cam.ac.uk/). </w:t>
      </w:r>
      <w:r w:rsidRPr="00F006B8">
        <w:rPr>
          <w:sz w:val="20"/>
          <w:szCs w:val="20"/>
          <w:lang w:val="pt-BR"/>
        </w:rPr>
        <w:t xml:space="preserve">FIZ Karlsruhe Leibniz-Institut Für </w:t>
      </w:r>
      <w:proofErr w:type="spellStart"/>
      <w:r w:rsidRPr="00F006B8">
        <w:rPr>
          <w:sz w:val="20"/>
          <w:szCs w:val="20"/>
          <w:lang w:val="pt-BR"/>
        </w:rPr>
        <w:t>Informationsinfrastruktur</w:t>
      </w:r>
      <w:proofErr w:type="spellEnd"/>
      <w:r w:rsidRPr="00F006B8">
        <w:rPr>
          <w:sz w:val="20"/>
          <w:szCs w:val="20"/>
          <w:lang w:val="pt-BR"/>
        </w:rPr>
        <w:t xml:space="preserve"> (</w:t>
      </w:r>
      <w:hyperlink r:id="rId16" w:history="1">
        <w:r w:rsidRPr="00F006B8">
          <w:rPr>
            <w:rStyle w:val="Hyperlink"/>
            <w:sz w:val="20"/>
            <w:szCs w:val="20"/>
            <w:lang w:val="pt-BR"/>
          </w:rPr>
          <w:t>https://www.fiz-karlsruhe.de/</w:t>
        </w:r>
      </w:hyperlink>
      <w:r w:rsidRPr="00F006B8">
        <w:rPr>
          <w:sz w:val="20"/>
          <w:szCs w:val="20"/>
          <w:lang w:val="pt-BR"/>
        </w:rPr>
        <w:t>).</w:t>
      </w:r>
    </w:p>
    <w:p w14:paraId="45BF2491" w14:textId="77777777" w:rsidR="002F49B6" w:rsidRPr="00F006B8" w:rsidRDefault="002F49B6" w:rsidP="00795CD2">
      <w:pPr>
        <w:widowControl w:val="0"/>
        <w:autoSpaceDE w:val="0"/>
        <w:autoSpaceDN w:val="0"/>
        <w:adjustRightInd w:val="0"/>
        <w:spacing w:after="80"/>
        <w:jc w:val="both"/>
        <w:rPr>
          <w:sz w:val="20"/>
          <w:szCs w:val="20"/>
          <w:lang w:val="pt-BR"/>
        </w:rPr>
      </w:pPr>
    </w:p>
    <w:p w14:paraId="0EFC1FD1" w14:textId="74D2D07D" w:rsidR="00706482" w:rsidRPr="00706482" w:rsidRDefault="00706482" w:rsidP="00795CD2">
      <w:pPr>
        <w:widowControl w:val="0"/>
        <w:autoSpaceDE w:val="0"/>
        <w:autoSpaceDN w:val="0"/>
        <w:adjustRightInd w:val="0"/>
        <w:spacing w:after="80"/>
        <w:jc w:val="both"/>
        <w:rPr>
          <w:i/>
          <w:iCs/>
          <w:sz w:val="20"/>
          <w:szCs w:val="20"/>
        </w:rPr>
      </w:pPr>
      <w:r w:rsidRPr="00706482">
        <w:rPr>
          <w:i/>
          <w:iCs/>
          <w:sz w:val="20"/>
          <w:szCs w:val="20"/>
        </w:rPr>
        <w:t xml:space="preserve">2.14. Research </w:t>
      </w:r>
      <w:r>
        <w:rPr>
          <w:i/>
          <w:iCs/>
          <w:sz w:val="20"/>
          <w:szCs w:val="20"/>
        </w:rPr>
        <w:t>i</w:t>
      </w:r>
      <w:r w:rsidRPr="00706482">
        <w:rPr>
          <w:i/>
          <w:iCs/>
          <w:sz w:val="20"/>
          <w:szCs w:val="20"/>
        </w:rPr>
        <w:t xml:space="preserve">nvolving </w:t>
      </w:r>
      <w:r>
        <w:rPr>
          <w:i/>
          <w:iCs/>
          <w:sz w:val="20"/>
          <w:szCs w:val="20"/>
        </w:rPr>
        <w:t>c</w:t>
      </w:r>
      <w:r w:rsidRPr="00706482">
        <w:rPr>
          <w:i/>
          <w:iCs/>
          <w:sz w:val="20"/>
          <w:szCs w:val="20"/>
        </w:rPr>
        <w:t xml:space="preserve">ell </w:t>
      </w:r>
      <w:r>
        <w:rPr>
          <w:i/>
          <w:iCs/>
          <w:sz w:val="20"/>
          <w:szCs w:val="20"/>
        </w:rPr>
        <w:t>l</w:t>
      </w:r>
      <w:r w:rsidRPr="00706482">
        <w:rPr>
          <w:i/>
          <w:iCs/>
          <w:sz w:val="20"/>
          <w:szCs w:val="20"/>
        </w:rPr>
        <w:t>ines</w:t>
      </w:r>
    </w:p>
    <w:p w14:paraId="0A2B2F0B" w14:textId="78391C8E" w:rsidR="00706482" w:rsidRPr="00706482" w:rsidRDefault="00706482" w:rsidP="00795CD2">
      <w:pPr>
        <w:widowControl w:val="0"/>
        <w:autoSpaceDE w:val="0"/>
        <w:autoSpaceDN w:val="0"/>
        <w:adjustRightInd w:val="0"/>
        <w:spacing w:after="80"/>
        <w:ind w:firstLine="284"/>
        <w:jc w:val="both"/>
        <w:rPr>
          <w:sz w:val="20"/>
          <w:szCs w:val="20"/>
        </w:rPr>
      </w:pPr>
      <w:r w:rsidRPr="00706482">
        <w:rPr>
          <w:sz w:val="20"/>
          <w:szCs w:val="20"/>
        </w:rPr>
        <w:t>Attention: Material and Methods section for submissions reporting on research with cell lines should state the origin of any cell lines. For established cell lines the provenance should be stated, and references must also be given to either a published paper or to a commercial source.</w:t>
      </w:r>
    </w:p>
    <w:p w14:paraId="35B869C6" w14:textId="77777777" w:rsidR="00706482" w:rsidRPr="00706482" w:rsidRDefault="00706482" w:rsidP="00795CD2">
      <w:pPr>
        <w:widowControl w:val="0"/>
        <w:autoSpaceDE w:val="0"/>
        <w:autoSpaceDN w:val="0"/>
        <w:adjustRightInd w:val="0"/>
        <w:spacing w:after="80"/>
        <w:ind w:firstLine="284"/>
        <w:jc w:val="both"/>
        <w:rPr>
          <w:sz w:val="20"/>
          <w:szCs w:val="20"/>
        </w:rPr>
      </w:pPr>
      <w:r w:rsidRPr="00706482">
        <w:rPr>
          <w:sz w:val="20"/>
          <w:szCs w:val="20"/>
        </w:rPr>
        <w:t>If previously unpublished de novo cell lines were used, including those gifted from another laboratory, details of institutional review board or ethics committee approval must be given, and confirmation of written informed consent must be provided if the line is of human origin.</w:t>
      </w:r>
    </w:p>
    <w:p w14:paraId="7EBEB448" w14:textId="77777777" w:rsidR="00706482" w:rsidRPr="00706482" w:rsidRDefault="00706482" w:rsidP="00795CD2">
      <w:pPr>
        <w:widowControl w:val="0"/>
        <w:autoSpaceDE w:val="0"/>
        <w:autoSpaceDN w:val="0"/>
        <w:adjustRightInd w:val="0"/>
        <w:spacing w:after="80"/>
        <w:jc w:val="both"/>
        <w:rPr>
          <w:sz w:val="20"/>
          <w:szCs w:val="20"/>
        </w:rPr>
      </w:pPr>
    </w:p>
    <w:p w14:paraId="14859ABE" w14:textId="4D9CF37D" w:rsidR="00706482" w:rsidRPr="00706482" w:rsidRDefault="00706482" w:rsidP="00795CD2">
      <w:pPr>
        <w:widowControl w:val="0"/>
        <w:autoSpaceDE w:val="0"/>
        <w:autoSpaceDN w:val="0"/>
        <w:adjustRightInd w:val="0"/>
        <w:spacing w:after="80"/>
        <w:jc w:val="both"/>
        <w:rPr>
          <w:sz w:val="20"/>
          <w:szCs w:val="20"/>
        </w:rPr>
      </w:pPr>
      <w:r w:rsidRPr="00706482">
        <w:rPr>
          <w:sz w:val="20"/>
          <w:szCs w:val="20"/>
        </w:rPr>
        <w:t>An example of Ethical Statements:</w:t>
      </w:r>
    </w:p>
    <w:p w14:paraId="6FC06A5F" w14:textId="648E2325" w:rsidR="00706482" w:rsidRDefault="00706482" w:rsidP="00795CD2">
      <w:pPr>
        <w:widowControl w:val="0"/>
        <w:autoSpaceDE w:val="0"/>
        <w:autoSpaceDN w:val="0"/>
        <w:adjustRightInd w:val="0"/>
        <w:spacing w:after="80"/>
        <w:ind w:firstLine="284"/>
        <w:jc w:val="both"/>
        <w:rPr>
          <w:sz w:val="20"/>
          <w:szCs w:val="20"/>
        </w:rPr>
      </w:pPr>
      <w:r w:rsidRPr="00706482">
        <w:rPr>
          <w:sz w:val="20"/>
          <w:szCs w:val="20"/>
        </w:rPr>
        <w:t>The HCT116 cell line human was obtained from XXXX. The MLH1+ cell line was provided by XXXXX, Ltd. The DLD-1 cell line was obtained from PhD. XXXX. The DRGFP and SAGFP reporter plasmids were obtained from PhD. XXX.</w:t>
      </w:r>
    </w:p>
    <w:p w14:paraId="61B8008C" w14:textId="77777777" w:rsidR="00706482" w:rsidRDefault="00706482" w:rsidP="00795CD2">
      <w:pPr>
        <w:widowControl w:val="0"/>
        <w:autoSpaceDE w:val="0"/>
        <w:autoSpaceDN w:val="0"/>
        <w:adjustRightInd w:val="0"/>
        <w:spacing w:after="80"/>
        <w:jc w:val="both"/>
        <w:rPr>
          <w:sz w:val="20"/>
          <w:szCs w:val="20"/>
        </w:rPr>
      </w:pPr>
    </w:p>
    <w:p w14:paraId="4E3DF924" w14:textId="77777777" w:rsidR="005456D6" w:rsidRPr="005456D6" w:rsidRDefault="005456D6" w:rsidP="00795CD2">
      <w:pPr>
        <w:widowControl w:val="0"/>
        <w:autoSpaceDE w:val="0"/>
        <w:autoSpaceDN w:val="0"/>
        <w:adjustRightInd w:val="0"/>
        <w:spacing w:after="80"/>
        <w:jc w:val="both"/>
        <w:rPr>
          <w:b/>
          <w:bCs/>
        </w:rPr>
      </w:pPr>
      <w:r w:rsidRPr="005456D6">
        <w:rPr>
          <w:b/>
          <w:bCs/>
        </w:rPr>
        <w:t>3. Results</w:t>
      </w:r>
    </w:p>
    <w:p w14:paraId="508C6E01" w14:textId="44323F32" w:rsidR="0032760C" w:rsidRPr="0032760C" w:rsidRDefault="0032760C" w:rsidP="00795CD2">
      <w:pPr>
        <w:widowControl w:val="0"/>
        <w:autoSpaceDE w:val="0"/>
        <w:autoSpaceDN w:val="0"/>
        <w:adjustRightInd w:val="0"/>
        <w:spacing w:after="80"/>
        <w:ind w:firstLine="284"/>
        <w:jc w:val="both"/>
        <w:rPr>
          <w:sz w:val="20"/>
          <w:szCs w:val="20"/>
        </w:rPr>
      </w:pPr>
      <w:r w:rsidRPr="0032760C">
        <w:rPr>
          <w:sz w:val="20"/>
          <w:szCs w:val="20"/>
        </w:rPr>
        <w:t>(</w:t>
      </w:r>
      <w:proofErr w:type="gramStart"/>
      <w:r w:rsidRPr="0032760C">
        <w:rPr>
          <w:b/>
          <w:bCs/>
          <w:sz w:val="20"/>
          <w:szCs w:val="20"/>
        </w:rPr>
        <w:t>separate</w:t>
      </w:r>
      <w:proofErr w:type="gramEnd"/>
      <w:r w:rsidRPr="0032760C">
        <w:rPr>
          <w:b/>
          <w:bCs/>
          <w:sz w:val="20"/>
          <w:szCs w:val="20"/>
        </w:rPr>
        <w:t xml:space="preserve"> from the discussion</w:t>
      </w:r>
      <w:r w:rsidRPr="0032760C">
        <w:rPr>
          <w:sz w:val="20"/>
          <w:szCs w:val="20"/>
        </w:rPr>
        <w:t xml:space="preserve"> – this formatting will be adopted to serve international indexing bases)</w:t>
      </w:r>
      <w:r>
        <w:rPr>
          <w:sz w:val="20"/>
          <w:szCs w:val="20"/>
        </w:rPr>
        <w:t>.</w:t>
      </w:r>
    </w:p>
    <w:p w14:paraId="3664FEBF" w14:textId="77777777" w:rsidR="0032760C" w:rsidRPr="0032760C" w:rsidRDefault="0032760C" w:rsidP="00795CD2">
      <w:pPr>
        <w:widowControl w:val="0"/>
        <w:autoSpaceDE w:val="0"/>
        <w:autoSpaceDN w:val="0"/>
        <w:adjustRightInd w:val="0"/>
        <w:spacing w:after="80"/>
        <w:jc w:val="both"/>
        <w:rPr>
          <w:i/>
          <w:iCs/>
          <w:sz w:val="20"/>
          <w:szCs w:val="20"/>
        </w:rPr>
      </w:pPr>
      <w:r w:rsidRPr="0032760C">
        <w:rPr>
          <w:i/>
          <w:iCs/>
          <w:sz w:val="20"/>
          <w:szCs w:val="20"/>
        </w:rPr>
        <w:t>3.1. General rules</w:t>
      </w:r>
    </w:p>
    <w:p w14:paraId="7847A8EB" w14:textId="21A7A9F6" w:rsidR="005456D6" w:rsidRDefault="0032760C" w:rsidP="00795CD2">
      <w:pPr>
        <w:widowControl w:val="0"/>
        <w:autoSpaceDE w:val="0"/>
        <w:autoSpaceDN w:val="0"/>
        <w:adjustRightInd w:val="0"/>
        <w:spacing w:after="80"/>
        <w:ind w:firstLine="284"/>
        <w:jc w:val="both"/>
        <w:rPr>
          <w:sz w:val="20"/>
          <w:szCs w:val="20"/>
        </w:rPr>
      </w:pPr>
      <w:r w:rsidRPr="0032760C">
        <w:rPr>
          <w:sz w:val="20"/>
          <w:szCs w:val="20"/>
        </w:rPr>
        <w:t>The results must be presented in the text itself or with the help of graphs, figures and/or tables. The data in tables and figures should not be repeated in the text but discussed in relation to those presented by other authors.</w:t>
      </w:r>
      <w:r w:rsidR="007451B8">
        <w:rPr>
          <w:sz w:val="20"/>
          <w:szCs w:val="20"/>
        </w:rPr>
        <w:t xml:space="preserve"> </w:t>
      </w:r>
      <w:r w:rsidRPr="0032760C">
        <w:rPr>
          <w:sz w:val="20"/>
          <w:szCs w:val="20"/>
        </w:rPr>
        <w:t xml:space="preserve">Do not present the same data in </w:t>
      </w:r>
      <w:r w:rsidR="00606480">
        <w:rPr>
          <w:sz w:val="20"/>
          <w:szCs w:val="20"/>
        </w:rPr>
        <w:t>T</w:t>
      </w:r>
      <w:r w:rsidRPr="0032760C">
        <w:rPr>
          <w:sz w:val="20"/>
          <w:szCs w:val="20"/>
        </w:rPr>
        <w:t xml:space="preserve">ables and </w:t>
      </w:r>
      <w:r w:rsidR="00606480">
        <w:rPr>
          <w:sz w:val="20"/>
          <w:szCs w:val="20"/>
        </w:rPr>
        <w:t>F</w:t>
      </w:r>
      <w:r w:rsidRPr="0032760C">
        <w:rPr>
          <w:sz w:val="20"/>
          <w:szCs w:val="20"/>
        </w:rPr>
        <w:t>igures.</w:t>
      </w:r>
    </w:p>
    <w:p w14:paraId="17C1F9C9" w14:textId="77777777" w:rsidR="000A6C1F" w:rsidRPr="007E1FC6" w:rsidRDefault="000A6C1F" w:rsidP="00795CD2">
      <w:pPr>
        <w:widowControl w:val="0"/>
        <w:autoSpaceDE w:val="0"/>
        <w:autoSpaceDN w:val="0"/>
        <w:adjustRightInd w:val="0"/>
        <w:spacing w:after="80"/>
        <w:jc w:val="both"/>
        <w:rPr>
          <w:sz w:val="20"/>
          <w:szCs w:val="20"/>
        </w:rPr>
      </w:pPr>
    </w:p>
    <w:p w14:paraId="47C68461" w14:textId="4824B1FB" w:rsidR="002F5B8D" w:rsidRPr="007E1FC6" w:rsidRDefault="00B8495A" w:rsidP="00795CD2">
      <w:pPr>
        <w:widowControl w:val="0"/>
        <w:autoSpaceDE w:val="0"/>
        <w:autoSpaceDN w:val="0"/>
        <w:adjustRightInd w:val="0"/>
        <w:spacing w:after="80"/>
        <w:jc w:val="both"/>
        <w:rPr>
          <w:b/>
          <w:szCs w:val="20"/>
        </w:rPr>
      </w:pPr>
      <w:r>
        <w:rPr>
          <w:b/>
          <w:szCs w:val="20"/>
        </w:rPr>
        <w:t xml:space="preserve">4. </w:t>
      </w:r>
      <w:r w:rsidR="00A003F4">
        <w:rPr>
          <w:b/>
          <w:szCs w:val="20"/>
        </w:rPr>
        <w:t>Discussion</w:t>
      </w:r>
    </w:p>
    <w:p w14:paraId="5C15F211" w14:textId="2BD87CFE" w:rsidR="00D6477A" w:rsidRDefault="00D6477A" w:rsidP="00795CD2">
      <w:pPr>
        <w:widowControl w:val="0"/>
        <w:autoSpaceDE w:val="0"/>
        <w:autoSpaceDN w:val="0"/>
        <w:adjustRightInd w:val="0"/>
        <w:spacing w:after="80" w:line="220" w:lineRule="exact"/>
        <w:ind w:firstLine="274"/>
        <w:jc w:val="both"/>
        <w:rPr>
          <w:sz w:val="20"/>
          <w:szCs w:val="20"/>
        </w:rPr>
      </w:pPr>
      <w:r w:rsidRPr="00D6477A">
        <w:rPr>
          <w:sz w:val="20"/>
          <w:szCs w:val="20"/>
        </w:rPr>
        <w:t>The discussion of data must be carried out using technical-scientific articles published preferably in national and/or international journals as a basis. Citations of theses, dissertations and works published in conferences, when possible, should be avoided. The results obtained in articles and technical notes must necessarily present associated statistical analyses. The choice of the type of analysis (variance, factorial, regression, etc.) is at the discretion of the author(s).</w:t>
      </w:r>
    </w:p>
    <w:p w14:paraId="47C6847E" w14:textId="19149316" w:rsidR="00B04046" w:rsidRDefault="006A1360" w:rsidP="00795CD2">
      <w:pPr>
        <w:widowControl w:val="0"/>
        <w:autoSpaceDE w:val="0"/>
        <w:autoSpaceDN w:val="0"/>
        <w:adjustRightInd w:val="0"/>
        <w:spacing w:after="80"/>
        <w:ind w:firstLine="274"/>
        <w:jc w:val="both"/>
        <w:rPr>
          <w:sz w:val="20"/>
          <w:szCs w:val="20"/>
        </w:rPr>
      </w:pPr>
      <w:r w:rsidRPr="006A1360">
        <w:rPr>
          <w:sz w:val="20"/>
          <w:szCs w:val="20"/>
        </w:rPr>
        <w:t xml:space="preserve">We advise authors to cite articles from Web of Science, Scopus and Elsevier due to the large number of </w:t>
      </w:r>
      <w:r w:rsidRPr="006A1360">
        <w:rPr>
          <w:sz w:val="20"/>
          <w:szCs w:val="20"/>
        </w:rPr>
        <w:lastRenderedPageBreak/>
        <w:t>high-quality journals and articles.</w:t>
      </w:r>
    </w:p>
    <w:p w14:paraId="340E3251" w14:textId="77777777" w:rsidR="000A6C1F" w:rsidRPr="00245EF1" w:rsidRDefault="000A6C1F" w:rsidP="00795CD2">
      <w:pPr>
        <w:widowControl w:val="0"/>
        <w:autoSpaceDE w:val="0"/>
        <w:autoSpaceDN w:val="0"/>
        <w:adjustRightInd w:val="0"/>
        <w:spacing w:after="80"/>
        <w:ind w:firstLine="274"/>
        <w:jc w:val="both"/>
        <w:rPr>
          <w:sz w:val="20"/>
          <w:szCs w:val="20"/>
        </w:rPr>
      </w:pPr>
    </w:p>
    <w:p w14:paraId="47C68481" w14:textId="271BCA24" w:rsidR="00C17C98" w:rsidRPr="007E1FC6" w:rsidRDefault="001E7FAA" w:rsidP="00795CD2">
      <w:pPr>
        <w:widowControl w:val="0"/>
        <w:autoSpaceDE w:val="0"/>
        <w:autoSpaceDN w:val="0"/>
        <w:adjustRightInd w:val="0"/>
        <w:spacing w:after="80"/>
        <w:jc w:val="both"/>
        <w:rPr>
          <w:b/>
          <w:szCs w:val="20"/>
        </w:rPr>
      </w:pPr>
      <w:r>
        <w:rPr>
          <w:b/>
          <w:szCs w:val="20"/>
        </w:rPr>
        <w:t xml:space="preserve">5. </w:t>
      </w:r>
      <w:r w:rsidR="0021217E" w:rsidRPr="007E1FC6">
        <w:rPr>
          <w:b/>
          <w:szCs w:val="20"/>
        </w:rPr>
        <w:t>Conclusion</w:t>
      </w:r>
    </w:p>
    <w:p w14:paraId="47C68482" w14:textId="2967E23B" w:rsidR="00C17C98" w:rsidRDefault="00C17C98" w:rsidP="00795CD2">
      <w:pPr>
        <w:widowControl w:val="0"/>
        <w:autoSpaceDE w:val="0"/>
        <w:autoSpaceDN w:val="0"/>
        <w:adjustRightInd w:val="0"/>
        <w:spacing w:after="80"/>
        <w:ind w:firstLine="274"/>
        <w:jc w:val="both"/>
        <w:rPr>
          <w:sz w:val="20"/>
          <w:szCs w:val="20"/>
        </w:rPr>
      </w:pPr>
      <w:r w:rsidRPr="007E1FC6">
        <w:rPr>
          <w:sz w:val="20"/>
          <w:szCs w:val="20"/>
        </w:rPr>
        <w:t>The main conclusions of the experimental work should be presented. The contribution of the work to the scientific community and its economic implications should be emphasized.</w:t>
      </w:r>
      <w:r w:rsidR="00503EAA" w:rsidRPr="00503EAA">
        <w:t xml:space="preserve"> </w:t>
      </w:r>
      <w:r w:rsidR="00503EAA" w:rsidRPr="00503EAA">
        <w:rPr>
          <w:sz w:val="20"/>
          <w:szCs w:val="20"/>
        </w:rPr>
        <w:t>Final considerations made by the authors may also be included, as well as recommendations for further research related to the work.</w:t>
      </w:r>
    </w:p>
    <w:p w14:paraId="7DE394FF" w14:textId="77777777" w:rsidR="00B57FE0" w:rsidRPr="007E1FC6" w:rsidRDefault="00B57FE0" w:rsidP="00795CD2">
      <w:pPr>
        <w:widowControl w:val="0"/>
        <w:autoSpaceDE w:val="0"/>
        <w:autoSpaceDN w:val="0"/>
        <w:adjustRightInd w:val="0"/>
        <w:spacing w:after="80"/>
        <w:ind w:firstLine="274"/>
        <w:jc w:val="both"/>
        <w:rPr>
          <w:sz w:val="20"/>
          <w:szCs w:val="20"/>
        </w:rPr>
      </w:pPr>
    </w:p>
    <w:p w14:paraId="47C68483" w14:textId="7B1D351E" w:rsidR="00C17C98" w:rsidRPr="007E1FC6" w:rsidRDefault="00A3792C" w:rsidP="00795CD2">
      <w:pPr>
        <w:widowControl w:val="0"/>
        <w:autoSpaceDE w:val="0"/>
        <w:autoSpaceDN w:val="0"/>
        <w:adjustRightInd w:val="0"/>
        <w:spacing w:after="80"/>
        <w:jc w:val="both"/>
        <w:rPr>
          <w:b/>
          <w:szCs w:val="20"/>
        </w:rPr>
      </w:pPr>
      <w:r>
        <w:rPr>
          <w:b/>
          <w:szCs w:val="20"/>
        </w:rPr>
        <w:t xml:space="preserve">6. </w:t>
      </w:r>
      <w:r w:rsidR="00C17C98" w:rsidRPr="007E1FC6">
        <w:rPr>
          <w:b/>
          <w:szCs w:val="20"/>
        </w:rPr>
        <w:t>Acknowledgement</w:t>
      </w:r>
    </w:p>
    <w:p w14:paraId="47C68484" w14:textId="77777777" w:rsidR="00C17C98" w:rsidRDefault="00C17C98" w:rsidP="00795CD2">
      <w:pPr>
        <w:widowControl w:val="0"/>
        <w:autoSpaceDE w:val="0"/>
        <w:autoSpaceDN w:val="0"/>
        <w:adjustRightInd w:val="0"/>
        <w:spacing w:after="80"/>
        <w:ind w:firstLine="274"/>
        <w:jc w:val="both"/>
        <w:rPr>
          <w:sz w:val="20"/>
          <w:szCs w:val="20"/>
        </w:rPr>
      </w:pPr>
      <w:r w:rsidRPr="007E1FC6">
        <w:rPr>
          <w:sz w:val="20"/>
          <w:szCs w:val="20"/>
        </w:rPr>
        <w:t>Use same font size for the content of acknowledgements section.</w:t>
      </w:r>
    </w:p>
    <w:p w14:paraId="54282182" w14:textId="77777777" w:rsidR="00B57FE0" w:rsidRPr="007E1FC6" w:rsidRDefault="00B57FE0" w:rsidP="00795CD2">
      <w:pPr>
        <w:widowControl w:val="0"/>
        <w:autoSpaceDE w:val="0"/>
        <w:autoSpaceDN w:val="0"/>
        <w:adjustRightInd w:val="0"/>
        <w:spacing w:after="80"/>
        <w:ind w:firstLine="274"/>
        <w:jc w:val="both"/>
        <w:rPr>
          <w:sz w:val="20"/>
          <w:szCs w:val="20"/>
        </w:rPr>
      </w:pPr>
    </w:p>
    <w:p w14:paraId="47C6848B" w14:textId="3C155E69" w:rsidR="00A35B06" w:rsidRPr="007E1FC6" w:rsidRDefault="00A3792C" w:rsidP="00795CD2">
      <w:pPr>
        <w:widowControl w:val="0"/>
        <w:autoSpaceDE w:val="0"/>
        <w:autoSpaceDN w:val="0"/>
        <w:adjustRightInd w:val="0"/>
        <w:spacing w:after="80"/>
        <w:jc w:val="both"/>
        <w:rPr>
          <w:b/>
          <w:szCs w:val="20"/>
        </w:rPr>
      </w:pPr>
      <w:r>
        <w:rPr>
          <w:b/>
          <w:szCs w:val="20"/>
        </w:rPr>
        <w:t xml:space="preserve">7. </w:t>
      </w:r>
      <w:r w:rsidR="00A35B06" w:rsidRPr="007E1FC6">
        <w:rPr>
          <w:b/>
          <w:szCs w:val="20"/>
        </w:rPr>
        <w:t>References</w:t>
      </w:r>
    </w:p>
    <w:p w14:paraId="47C6848C" w14:textId="2A3F497B" w:rsidR="00A35B06" w:rsidRDefault="00A35B06" w:rsidP="00795CD2">
      <w:pPr>
        <w:widowControl w:val="0"/>
        <w:autoSpaceDE w:val="0"/>
        <w:autoSpaceDN w:val="0"/>
        <w:adjustRightInd w:val="0"/>
        <w:spacing w:after="80"/>
        <w:ind w:firstLine="274"/>
        <w:jc w:val="both"/>
        <w:rPr>
          <w:sz w:val="20"/>
          <w:szCs w:val="20"/>
        </w:rPr>
      </w:pPr>
      <w:r w:rsidRPr="007E1FC6">
        <w:rPr>
          <w:sz w:val="20"/>
          <w:szCs w:val="20"/>
        </w:rPr>
        <w:t>Use the author/</w:t>
      </w:r>
      <w:r w:rsidR="00354C75">
        <w:rPr>
          <w:sz w:val="20"/>
          <w:szCs w:val="20"/>
        </w:rPr>
        <w:t>title</w:t>
      </w:r>
      <w:r w:rsidRPr="007E1FC6">
        <w:rPr>
          <w:sz w:val="20"/>
          <w:szCs w:val="20"/>
        </w:rPr>
        <w:t xml:space="preserve"> system of references. In the text refer to the authors’ name (without initials) and year of publication. All publications cited in the text should be presented in a list of references following the text of the manuscript.</w:t>
      </w:r>
    </w:p>
    <w:p w14:paraId="3B4E4FE0" w14:textId="73E08E00" w:rsidR="00813101" w:rsidRPr="00813101" w:rsidRDefault="00813101" w:rsidP="00795CD2">
      <w:pPr>
        <w:widowControl w:val="0"/>
        <w:autoSpaceDE w:val="0"/>
        <w:autoSpaceDN w:val="0"/>
        <w:adjustRightInd w:val="0"/>
        <w:spacing w:after="80"/>
        <w:jc w:val="both"/>
        <w:rPr>
          <w:i/>
          <w:iCs/>
          <w:sz w:val="20"/>
          <w:szCs w:val="20"/>
        </w:rPr>
      </w:pPr>
      <w:r w:rsidRPr="00813101">
        <w:rPr>
          <w:i/>
          <w:iCs/>
          <w:sz w:val="20"/>
          <w:szCs w:val="20"/>
        </w:rPr>
        <w:t>7.1. Conditioning</w:t>
      </w:r>
    </w:p>
    <w:p w14:paraId="465B252F" w14:textId="77777777" w:rsidR="00813101" w:rsidRPr="00813101" w:rsidRDefault="00813101" w:rsidP="00795CD2">
      <w:pPr>
        <w:widowControl w:val="0"/>
        <w:autoSpaceDE w:val="0"/>
        <w:autoSpaceDN w:val="0"/>
        <w:adjustRightInd w:val="0"/>
        <w:spacing w:after="80"/>
        <w:ind w:firstLine="274"/>
        <w:jc w:val="both"/>
        <w:rPr>
          <w:sz w:val="20"/>
          <w:szCs w:val="20"/>
        </w:rPr>
      </w:pPr>
      <w:r w:rsidRPr="00813101">
        <w:rPr>
          <w:sz w:val="20"/>
          <w:szCs w:val="20"/>
        </w:rPr>
        <w:t>References used as a basis for preparing and discussing works must have the following characteristics:</w:t>
      </w:r>
    </w:p>
    <w:p w14:paraId="31AE49A0" w14:textId="1E40D303" w:rsidR="00813101" w:rsidRPr="00813101" w:rsidRDefault="00813101" w:rsidP="00795CD2">
      <w:pPr>
        <w:widowControl w:val="0"/>
        <w:autoSpaceDE w:val="0"/>
        <w:autoSpaceDN w:val="0"/>
        <w:adjustRightInd w:val="0"/>
        <w:spacing w:after="80"/>
        <w:ind w:firstLine="274"/>
        <w:jc w:val="both"/>
        <w:rPr>
          <w:sz w:val="20"/>
          <w:szCs w:val="20"/>
        </w:rPr>
      </w:pPr>
      <w:r w:rsidRPr="00813101">
        <w:rPr>
          <w:sz w:val="20"/>
          <w:szCs w:val="20"/>
        </w:rPr>
        <w:t>•At least 70% must be articles published in the last 10 years;</w:t>
      </w:r>
    </w:p>
    <w:p w14:paraId="064B58E5" w14:textId="0C8D27E9" w:rsidR="00813101" w:rsidRPr="00813101" w:rsidRDefault="00813101" w:rsidP="00795CD2">
      <w:pPr>
        <w:widowControl w:val="0"/>
        <w:autoSpaceDE w:val="0"/>
        <w:autoSpaceDN w:val="0"/>
        <w:adjustRightInd w:val="0"/>
        <w:spacing w:after="80"/>
        <w:ind w:firstLine="274"/>
        <w:jc w:val="both"/>
        <w:rPr>
          <w:sz w:val="20"/>
          <w:szCs w:val="20"/>
        </w:rPr>
      </w:pPr>
      <w:r w:rsidRPr="00813101">
        <w:rPr>
          <w:sz w:val="20"/>
          <w:szCs w:val="20"/>
        </w:rPr>
        <w:t xml:space="preserve">•At least 50% must be articles in journals indexed in the Web of Science, </w:t>
      </w:r>
      <w:r w:rsidR="00CA11E2">
        <w:rPr>
          <w:sz w:val="20"/>
          <w:szCs w:val="20"/>
        </w:rPr>
        <w:t xml:space="preserve">Elsevier, </w:t>
      </w:r>
      <w:r w:rsidRPr="00813101">
        <w:rPr>
          <w:sz w:val="20"/>
          <w:szCs w:val="20"/>
        </w:rPr>
        <w:t xml:space="preserve">Scopus or </w:t>
      </w:r>
      <w:proofErr w:type="spellStart"/>
      <w:r w:rsidRPr="00813101">
        <w:rPr>
          <w:sz w:val="20"/>
          <w:szCs w:val="20"/>
        </w:rPr>
        <w:t>SciELO</w:t>
      </w:r>
      <w:proofErr w:type="spellEnd"/>
      <w:r w:rsidRPr="00813101">
        <w:rPr>
          <w:sz w:val="20"/>
          <w:szCs w:val="20"/>
        </w:rPr>
        <w:t xml:space="preserve"> databases;</w:t>
      </w:r>
    </w:p>
    <w:p w14:paraId="47DF7BC3" w14:textId="7A72434F" w:rsidR="00813101" w:rsidRDefault="00813101" w:rsidP="00795CD2">
      <w:pPr>
        <w:widowControl w:val="0"/>
        <w:autoSpaceDE w:val="0"/>
        <w:autoSpaceDN w:val="0"/>
        <w:adjustRightInd w:val="0"/>
        <w:spacing w:after="80"/>
        <w:ind w:firstLine="274"/>
        <w:jc w:val="both"/>
        <w:rPr>
          <w:sz w:val="20"/>
          <w:szCs w:val="20"/>
        </w:rPr>
      </w:pPr>
      <w:r w:rsidRPr="00813101">
        <w:rPr>
          <w:sz w:val="20"/>
          <w:szCs w:val="20"/>
        </w:rPr>
        <w:t xml:space="preserve">•The maximum number of citations allowed for each work will be 20 for </w:t>
      </w:r>
      <w:r w:rsidR="00B80050">
        <w:rPr>
          <w:sz w:val="20"/>
          <w:szCs w:val="20"/>
        </w:rPr>
        <w:t>Short Communications</w:t>
      </w:r>
      <w:r w:rsidRPr="00813101">
        <w:rPr>
          <w:sz w:val="20"/>
          <w:szCs w:val="20"/>
        </w:rPr>
        <w:t xml:space="preserve">, 30 for </w:t>
      </w:r>
      <w:r w:rsidR="00B80050">
        <w:rPr>
          <w:sz w:val="20"/>
          <w:szCs w:val="20"/>
        </w:rPr>
        <w:t>S</w:t>
      </w:r>
      <w:r w:rsidRPr="00813101">
        <w:rPr>
          <w:sz w:val="20"/>
          <w:szCs w:val="20"/>
        </w:rPr>
        <w:t xml:space="preserve">cientific </w:t>
      </w:r>
      <w:r w:rsidR="00B80050">
        <w:rPr>
          <w:sz w:val="20"/>
          <w:szCs w:val="20"/>
        </w:rPr>
        <w:t>A</w:t>
      </w:r>
      <w:r w:rsidRPr="00813101">
        <w:rPr>
          <w:sz w:val="20"/>
          <w:szCs w:val="20"/>
        </w:rPr>
        <w:t xml:space="preserve">rticles and 50 for </w:t>
      </w:r>
      <w:r w:rsidR="00B80050">
        <w:rPr>
          <w:sz w:val="20"/>
          <w:szCs w:val="20"/>
        </w:rPr>
        <w:t>L</w:t>
      </w:r>
      <w:r w:rsidRPr="00813101">
        <w:rPr>
          <w:sz w:val="20"/>
          <w:szCs w:val="20"/>
        </w:rPr>
        <w:t xml:space="preserve">iterature </w:t>
      </w:r>
      <w:r w:rsidR="00B80050">
        <w:rPr>
          <w:sz w:val="20"/>
          <w:szCs w:val="20"/>
        </w:rPr>
        <w:t>R</w:t>
      </w:r>
      <w:r w:rsidRPr="00813101">
        <w:rPr>
          <w:sz w:val="20"/>
          <w:szCs w:val="20"/>
        </w:rPr>
        <w:t>eviews.</w:t>
      </w:r>
    </w:p>
    <w:p w14:paraId="70CABBDE" w14:textId="68293D92" w:rsidR="006D252E" w:rsidRPr="006D252E" w:rsidRDefault="006D252E" w:rsidP="00795CD2">
      <w:pPr>
        <w:widowControl w:val="0"/>
        <w:autoSpaceDE w:val="0"/>
        <w:autoSpaceDN w:val="0"/>
        <w:adjustRightInd w:val="0"/>
        <w:spacing w:after="80"/>
        <w:jc w:val="both"/>
        <w:rPr>
          <w:i/>
          <w:iCs/>
          <w:sz w:val="20"/>
          <w:szCs w:val="20"/>
        </w:rPr>
      </w:pPr>
      <w:r w:rsidRPr="006D252E">
        <w:rPr>
          <w:i/>
          <w:iCs/>
          <w:sz w:val="20"/>
          <w:szCs w:val="20"/>
        </w:rPr>
        <w:t>7.2. Should not be cited</w:t>
      </w:r>
    </w:p>
    <w:p w14:paraId="2C9639E2" w14:textId="77777777" w:rsidR="006D252E" w:rsidRPr="006D252E" w:rsidRDefault="006D252E" w:rsidP="00795CD2">
      <w:pPr>
        <w:widowControl w:val="0"/>
        <w:autoSpaceDE w:val="0"/>
        <w:autoSpaceDN w:val="0"/>
        <w:adjustRightInd w:val="0"/>
        <w:spacing w:after="80"/>
        <w:ind w:firstLine="274"/>
        <w:jc w:val="both"/>
        <w:rPr>
          <w:sz w:val="20"/>
          <w:szCs w:val="20"/>
        </w:rPr>
      </w:pPr>
      <w:r w:rsidRPr="006D252E">
        <w:rPr>
          <w:sz w:val="20"/>
          <w:szCs w:val="20"/>
        </w:rPr>
        <w:t>Works that are difficult to access should not be used as a bibliographic source, such as:</w:t>
      </w:r>
    </w:p>
    <w:p w14:paraId="1A37697F" w14:textId="7BE0CF01" w:rsidR="006D252E" w:rsidRPr="006D252E" w:rsidRDefault="006D252E" w:rsidP="00795CD2">
      <w:pPr>
        <w:widowControl w:val="0"/>
        <w:autoSpaceDE w:val="0"/>
        <w:autoSpaceDN w:val="0"/>
        <w:adjustRightInd w:val="0"/>
        <w:spacing w:after="80"/>
        <w:ind w:firstLine="274"/>
        <w:jc w:val="both"/>
        <w:rPr>
          <w:sz w:val="20"/>
          <w:szCs w:val="20"/>
        </w:rPr>
      </w:pPr>
      <w:r w:rsidRPr="006D252E">
        <w:rPr>
          <w:sz w:val="20"/>
          <w:szCs w:val="20"/>
        </w:rPr>
        <w:t>•Monographs of course completion work;</w:t>
      </w:r>
    </w:p>
    <w:p w14:paraId="5AD6F12C" w14:textId="3E7DD1A7" w:rsidR="006D252E" w:rsidRPr="006D252E" w:rsidRDefault="006D252E" w:rsidP="00795CD2">
      <w:pPr>
        <w:widowControl w:val="0"/>
        <w:autoSpaceDE w:val="0"/>
        <w:autoSpaceDN w:val="0"/>
        <w:adjustRightInd w:val="0"/>
        <w:spacing w:after="80"/>
        <w:ind w:firstLine="274"/>
        <w:jc w:val="both"/>
        <w:rPr>
          <w:sz w:val="20"/>
          <w:szCs w:val="20"/>
        </w:rPr>
      </w:pPr>
      <w:r w:rsidRPr="006D252E">
        <w:rPr>
          <w:sz w:val="20"/>
          <w:szCs w:val="20"/>
        </w:rPr>
        <w:t>•Works published in the annals of events, whether national or international (exceptions can be made depending on their importance for the work, only in cases where there are no scientific articles on the topic or region);</w:t>
      </w:r>
    </w:p>
    <w:p w14:paraId="02EEFC21" w14:textId="77777777" w:rsidR="006D252E" w:rsidRPr="006D252E" w:rsidRDefault="006D252E" w:rsidP="00795CD2">
      <w:pPr>
        <w:widowControl w:val="0"/>
        <w:autoSpaceDE w:val="0"/>
        <w:autoSpaceDN w:val="0"/>
        <w:adjustRightInd w:val="0"/>
        <w:spacing w:after="80"/>
        <w:ind w:firstLine="274"/>
        <w:jc w:val="both"/>
        <w:rPr>
          <w:sz w:val="20"/>
          <w:szCs w:val="20"/>
        </w:rPr>
      </w:pPr>
      <w:r w:rsidRPr="006D252E">
        <w:rPr>
          <w:sz w:val="20"/>
          <w:szCs w:val="20"/>
        </w:rPr>
        <w:t>The following should not be used as a bibliographic source without scientific support:</w:t>
      </w:r>
    </w:p>
    <w:p w14:paraId="254B3AFB" w14:textId="66FE227C" w:rsidR="006D252E" w:rsidRPr="006D252E" w:rsidRDefault="006D252E" w:rsidP="00795CD2">
      <w:pPr>
        <w:widowControl w:val="0"/>
        <w:autoSpaceDE w:val="0"/>
        <w:autoSpaceDN w:val="0"/>
        <w:adjustRightInd w:val="0"/>
        <w:spacing w:after="80"/>
        <w:ind w:firstLine="274"/>
        <w:jc w:val="both"/>
        <w:rPr>
          <w:sz w:val="20"/>
          <w:szCs w:val="20"/>
        </w:rPr>
      </w:pPr>
      <w:r w:rsidRPr="006D252E">
        <w:rPr>
          <w:sz w:val="20"/>
          <w:szCs w:val="20"/>
        </w:rPr>
        <w:t>•Information published on generic websites without institutional support;</w:t>
      </w:r>
    </w:p>
    <w:p w14:paraId="5222837B" w14:textId="5CACA9E2" w:rsidR="006D252E" w:rsidRPr="006D252E" w:rsidRDefault="006D252E" w:rsidP="00795CD2">
      <w:pPr>
        <w:widowControl w:val="0"/>
        <w:autoSpaceDE w:val="0"/>
        <w:autoSpaceDN w:val="0"/>
        <w:adjustRightInd w:val="0"/>
        <w:spacing w:after="80"/>
        <w:ind w:firstLine="274"/>
        <w:jc w:val="both"/>
        <w:rPr>
          <w:sz w:val="20"/>
          <w:szCs w:val="20"/>
        </w:rPr>
      </w:pPr>
      <w:r w:rsidRPr="006D252E">
        <w:rPr>
          <w:sz w:val="20"/>
          <w:szCs w:val="20"/>
        </w:rPr>
        <w:t>•Works published in non-scientific technical journals or any other that does not have an editorial (scientific) committee and/or peer review process;</w:t>
      </w:r>
    </w:p>
    <w:p w14:paraId="111ADD6E" w14:textId="77777777" w:rsidR="006D252E" w:rsidRPr="006D252E" w:rsidRDefault="006D252E" w:rsidP="00795CD2">
      <w:pPr>
        <w:widowControl w:val="0"/>
        <w:autoSpaceDE w:val="0"/>
        <w:autoSpaceDN w:val="0"/>
        <w:adjustRightInd w:val="0"/>
        <w:spacing w:after="80"/>
        <w:ind w:firstLine="274"/>
        <w:jc w:val="both"/>
        <w:rPr>
          <w:sz w:val="20"/>
          <w:szCs w:val="20"/>
        </w:rPr>
      </w:pPr>
    </w:p>
    <w:p w14:paraId="4EAD6CF9" w14:textId="77777777" w:rsidR="006D252E" w:rsidRPr="006D252E" w:rsidRDefault="006D252E" w:rsidP="00795CD2">
      <w:pPr>
        <w:widowControl w:val="0"/>
        <w:autoSpaceDE w:val="0"/>
        <w:autoSpaceDN w:val="0"/>
        <w:adjustRightInd w:val="0"/>
        <w:spacing w:after="80"/>
        <w:ind w:firstLine="274"/>
        <w:jc w:val="both"/>
        <w:rPr>
          <w:sz w:val="20"/>
          <w:szCs w:val="20"/>
        </w:rPr>
      </w:pPr>
      <w:r w:rsidRPr="006D252E">
        <w:rPr>
          <w:sz w:val="20"/>
          <w:szCs w:val="20"/>
        </w:rPr>
        <w:t>Outdated works, or those that do not represent information regarding the latest discoveries on the topic analyzed, should not be used as a bibliographic source:</w:t>
      </w:r>
    </w:p>
    <w:p w14:paraId="5C180F5B" w14:textId="5231D45C" w:rsidR="006D252E" w:rsidRDefault="006D252E" w:rsidP="00795CD2">
      <w:pPr>
        <w:widowControl w:val="0"/>
        <w:autoSpaceDE w:val="0"/>
        <w:autoSpaceDN w:val="0"/>
        <w:adjustRightInd w:val="0"/>
        <w:spacing w:after="80"/>
        <w:ind w:firstLine="274"/>
        <w:jc w:val="both"/>
        <w:rPr>
          <w:sz w:val="20"/>
          <w:szCs w:val="20"/>
        </w:rPr>
      </w:pPr>
      <w:r w:rsidRPr="006D252E">
        <w:rPr>
          <w:sz w:val="20"/>
          <w:szCs w:val="20"/>
        </w:rPr>
        <w:t>•Works published more than 20 years ago (exceptions can be made for parts of the work where a historical analysis of the topic is carried out).</w:t>
      </w:r>
    </w:p>
    <w:p w14:paraId="4AF8DADD" w14:textId="77777777" w:rsidR="00605998" w:rsidRPr="00605998" w:rsidRDefault="00605998" w:rsidP="00795CD2">
      <w:pPr>
        <w:widowControl w:val="0"/>
        <w:autoSpaceDE w:val="0"/>
        <w:autoSpaceDN w:val="0"/>
        <w:adjustRightInd w:val="0"/>
        <w:spacing w:after="80"/>
        <w:jc w:val="both"/>
        <w:rPr>
          <w:i/>
          <w:iCs/>
          <w:sz w:val="20"/>
          <w:szCs w:val="20"/>
        </w:rPr>
      </w:pPr>
      <w:r w:rsidRPr="00605998">
        <w:rPr>
          <w:i/>
          <w:iCs/>
          <w:sz w:val="20"/>
          <w:szCs w:val="20"/>
        </w:rPr>
        <w:t>7.3. Features that should be avoided</w:t>
      </w:r>
    </w:p>
    <w:p w14:paraId="47F12B53" w14:textId="77777777" w:rsidR="00605998" w:rsidRPr="00605998" w:rsidRDefault="00605998" w:rsidP="00795CD2">
      <w:pPr>
        <w:widowControl w:val="0"/>
        <w:autoSpaceDE w:val="0"/>
        <w:autoSpaceDN w:val="0"/>
        <w:adjustRightInd w:val="0"/>
        <w:spacing w:after="80"/>
        <w:ind w:firstLine="274"/>
        <w:jc w:val="both"/>
        <w:rPr>
          <w:sz w:val="20"/>
          <w:szCs w:val="20"/>
        </w:rPr>
      </w:pPr>
      <w:r w:rsidRPr="00605998">
        <w:rPr>
          <w:sz w:val="20"/>
          <w:szCs w:val="20"/>
        </w:rPr>
        <w:t>Whenever possible, the use of references should be avoided in the following cases:</w:t>
      </w:r>
    </w:p>
    <w:p w14:paraId="0A17DD3B" w14:textId="0678175E" w:rsidR="00605998" w:rsidRPr="00605998" w:rsidRDefault="00605998" w:rsidP="00795CD2">
      <w:pPr>
        <w:widowControl w:val="0"/>
        <w:autoSpaceDE w:val="0"/>
        <w:autoSpaceDN w:val="0"/>
        <w:adjustRightInd w:val="0"/>
        <w:spacing w:after="80"/>
        <w:ind w:firstLine="274"/>
        <w:jc w:val="both"/>
        <w:rPr>
          <w:sz w:val="20"/>
          <w:szCs w:val="20"/>
        </w:rPr>
      </w:pPr>
      <w:r w:rsidRPr="00605998">
        <w:rPr>
          <w:sz w:val="20"/>
          <w:szCs w:val="20"/>
        </w:rPr>
        <w:t>•Self-citation of authors (authors of the work must avoid citing works of their own as a source);</w:t>
      </w:r>
    </w:p>
    <w:p w14:paraId="508EDE40" w14:textId="08538092" w:rsidR="00605998" w:rsidRPr="00605998" w:rsidRDefault="00605998" w:rsidP="00795CD2">
      <w:pPr>
        <w:widowControl w:val="0"/>
        <w:autoSpaceDE w:val="0"/>
        <w:autoSpaceDN w:val="0"/>
        <w:adjustRightInd w:val="0"/>
        <w:spacing w:after="80"/>
        <w:ind w:firstLine="274"/>
        <w:jc w:val="both"/>
        <w:rPr>
          <w:sz w:val="20"/>
          <w:szCs w:val="20"/>
        </w:rPr>
      </w:pPr>
      <w:r w:rsidRPr="00605998">
        <w:rPr>
          <w:sz w:val="20"/>
          <w:szCs w:val="20"/>
        </w:rPr>
        <w:t>•Citations from Theses and Dissertations must be replaced, whenever possible, by articles originating from these works;</w:t>
      </w:r>
    </w:p>
    <w:p w14:paraId="13F11179" w14:textId="77F18A4C" w:rsidR="00605998" w:rsidRPr="00605998" w:rsidRDefault="00605998" w:rsidP="00795CD2">
      <w:pPr>
        <w:widowControl w:val="0"/>
        <w:autoSpaceDE w:val="0"/>
        <w:autoSpaceDN w:val="0"/>
        <w:adjustRightInd w:val="0"/>
        <w:spacing w:after="80"/>
        <w:ind w:firstLine="274"/>
        <w:jc w:val="both"/>
        <w:rPr>
          <w:sz w:val="20"/>
          <w:szCs w:val="20"/>
        </w:rPr>
      </w:pPr>
      <w:r w:rsidRPr="00605998">
        <w:rPr>
          <w:sz w:val="20"/>
          <w:szCs w:val="20"/>
        </w:rPr>
        <w:t>•Citing software should be avoided whenever possible. If citation is essential, authors must present the institutional and/or individual license that allows the use of the software;</w:t>
      </w:r>
    </w:p>
    <w:p w14:paraId="2F9EB690" w14:textId="482518B6" w:rsidR="00605998" w:rsidRDefault="00605998" w:rsidP="00795CD2">
      <w:pPr>
        <w:widowControl w:val="0"/>
        <w:autoSpaceDE w:val="0"/>
        <w:autoSpaceDN w:val="0"/>
        <w:adjustRightInd w:val="0"/>
        <w:spacing w:after="80"/>
        <w:ind w:firstLine="274"/>
        <w:jc w:val="both"/>
        <w:rPr>
          <w:sz w:val="20"/>
          <w:szCs w:val="20"/>
        </w:rPr>
      </w:pPr>
      <w:r w:rsidRPr="00605998">
        <w:rPr>
          <w:sz w:val="20"/>
          <w:szCs w:val="20"/>
        </w:rPr>
        <w:t>•</w:t>
      </w:r>
      <w:r w:rsidR="00FD362A">
        <w:rPr>
          <w:sz w:val="20"/>
          <w:szCs w:val="20"/>
        </w:rPr>
        <w:t>Citations</w:t>
      </w:r>
      <w:r w:rsidRPr="00605998">
        <w:rPr>
          <w:sz w:val="20"/>
          <w:szCs w:val="20"/>
        </w:rPr>
        <w:t xml:space="preserve"> from books or book chapters should only be used when their use is essential and indispensable for the work. Otherwise, these should give way to articles published in journals.</w:t>
      </w:r>
    </w:p>
    <w:p w14:paraId="7BCC449A" w14:textId="77777777" w:rsidR="00605998" w:rsidRDefault="00605998" w:rsidP="00795CD2">
      <w:pPr>
        <w:widowControl w:val="0"/>
        <w:autoSpaceDE w:val="0"/>
        <w:autoSpaceDN w:val="0"/>
        <w:adjustRightInd w:val="0"/>
        <w:spacing w:after="80"/>
        <w:ind w:firstLine="274"/>
        <w:jc w:val="both"/>
        <w:rPr>
          <w:sz w:val="20"/>
          <w:szCs w:val="20"/>
        </w:rPr>
      </w:pPr>
    </w:p>
    <w:p w14:paraId="0BAAE74B" w14:textId="7D81E8C8" w:rsidR="00CE2324" w:rsidRPr="007E1FC6" w:rsidRDefault="00CE2324" w:rsidP="00795CD2">
      <w:pPr>
        <w:widowControl w:val="0"/>
        <w:autoSpaceDE w:val="0"/>
        <w:autoSpaceDN w:val="0"/>
        <w:adjustRightInd w:val="0"/>
        <w:spacing w:after="80"/>
        <w:ind w:firstLine="274"/>
        <w:jc w:val="both"/>
        <w:rPr>
          <w:sz w:val="20"/>
          <w:szCs w:val="20"/>
        </w:rPr>
      </w:pPr>
      <w:r w:rsidRPr="00CE2324">
        <w:rPr>
          <w:sz w:val="20"/>
          <w:szCs w:val="20"/>
        </w:rPr>
        <w:t>All citations included in the text must have their complete references included in the References item, organized in alphabetical order, and following the standards listed below:</w:t>
      </w:r>
    </w:p>
    <w:p w14:paraId="47C6848D" w14:textId="77777777" w:rsidR="00A35B06" w:rsidRPr="007E1FC6" w:rsidRDefault="00A35B06" w:rsidP="00795CD2">
      <w:pPr>
        <w:widowControl w:val="0"/>
        <w:autoSpaceDE w:val="0"/>
        <w:autoSpaceDN w:val="0"/>
        <w:adjustRightInd w:val="0"/>
        <w:spacing w:after="80"/>
        <w:jc w:val="both"/>
        <w:rPr>
          <w:sz w:val="20"/>
          <w:szCs w:val="20"/>
        </w:rPr>
      </w:pPr>
      <w:r w:rsidRPr="007E1FC6">
        <w:rPr>
          <w:sz w:val="20"/>
          <w:szCs w:val="20"/>
        </w:rPr>
        <w:t>1. Examples for a single author</w:t>
      </w:r>
    </w:p>
    <w:p w14:paraId="47C6848E" w14:textId="778F7EB7" w:rsidR="00A35B06" w:rsidRPr="007E1FC6" w:rsidRDefault="00425C35" w:rsidP="00795CD2">
      <w:pPr>
        <w:widowControl w:val="0"/>
        <w:autoSpaceDE w:val="0"/>
        <w:autoSpaceDN w:val="0"/>
        <w:adjustRightInd w:val="0"/>
        <w:spacing w:after="80"/>
        <w:ind w:firstLine="270"/>
        <w:jc w:val="both"/>
        <w:rPr>
          <w:sz w:val="20"/>
          <w:szCs w:val="20"/>
        </w:rPr>
      </w:pPr>
      <w:r>
        <w:rPr>
          <w:sz w:val="20"/>
          <w:szCs w:val="20"/>
        </w:rPr>
        <w:t>Menezes</w:t>
      </w:r>
      <w:r w:rsidR="00A35B06" w:rsidRPr="007E1FC6">
        <w:rPr>
          <w:sz w:val="20"/>
          <w:szCs w:val="20"/>
        </w:rPr>
        <w:t xml:space="preserve"> (</w:t>
      </w:r>
      <w:r w:rsidR="00EE5919">
        <w:rPr>
          <w:sz w:val="20"/>
          <w:szCs w:val="20"/>
        </w:rPr>
        <w:t>2023</w:t>
      </w:r>
      <w:r w:rsidR="00A35B06" w:rsidRPr="007E1FC6">
        <w:rPr>
          <w:sz w:val="20"/>
          <w:szCs w:val="20"/>
        </w:rPr>
        <w:t>) has shown that ……This is in agreement with the results obtained by several authors (</w:t>
      </w:r>
      <w:r w:rsidR="00EE5919">
        <w:rPr>
          <w:sz w:val="20"/>
          <w:szCs w:val="20"/>
        </w:rPr>
        <w:t>Jorge</w:t>
      </w:r>
      <w:r w:rsidR="00A35B06" w:rsidRPr="007E1FC6">
        <w:rPr>
          <w:sz w:val="20"/>
          <w:szCs w:val="20"/>
        </w:rPr>
        <w:t xml:space="preserve">, </w:t>
      </w:r>
      <w:r w:rsidR="00EE5919">
        <w:rPr>
          <w:sz w:val="20"/>
          <w:szCs w:val="20"/>
        </w:rPr>
        <w:t>2021</w:t>
      </w:r>
      <w:r w:rsidR="00A35B06" w:rsidRPr="007E1FC6">
        <w:rPr>
          <w:sz w:val="20"/>
          <w:szCs w:val="20"/>
        </w:rPr>
        <w:t xml:space="preserve">; </w:t>
      </w:r>
      <w:r w:rsidR="00951821">
        <w:rPr>
          <w:sz w:val="20"/>
          <w:szCs w:val="20"/>
        </w:rPr>
        <w:t>Marcos</w:t>
      </w:r>
      <w:r w:rsidR="00A35B06" w:rsidRPr="007E1FC6">
        <w:rPr>
          <w:sz w:val="20"/>
          <w:szCs w:val="20"/>
        </w:rPr>
        <w:t xml:space="preserve">, </w:t>
      </w:r>
      <w:r w:rsidR="00951821">
        <w:rPr>
          <w:sz w:val="20"/>
          <w:szCs w:val="20"/>
        </w:rPr>
        <w:t>2023</w:t>
      </w:r>
      <w:r w:rsidR="00A35B06" w:rsidRPr="007E1FC6">
        <w:rPr>
          <w:sz w:val="20"/>
          <w:szCs w:val="20"/>
        </w:rPr>
        <w:t xml:space="preserve">; </w:t>
      </w:r>
      <w:r w:rsidR="00951821">
        <w:rPr>
          <w:sz w:val="20"/>
          <w:szCs w:val="20"/>
        </w:rPr>
        <w:t>Arthur</w:t>
      </w:r>
      <w:r w:rsidR="00A35B06" w:rsidRPr="007E1FC6">
        <w:rPr>
          <w:sz w:val="20"/>
          <w:szCs w:val="20"/>
        </w:rPr>
        <w:t xml:space="preserve">, </w:t>
      </w:r>
      <w:r w:rsidR="00951821">
        <w:rPr>
          <w:sz w:val="20"/>
          <w:szCs w:val="20"/>
        </w:rPr>
        <w:t>2024</w:t>
      </w:r>
      <w:r w:rsidR="00A35B06" w:rsidRPr="007E1FC6">
        <w:rPr>
          <w:sz w:val="20"/>
          <w:szCs w:val="20"/>
        </w:rPr>
        <w:t>)</w:t>
      </w:r>
      <w:r w:rsidR="00951821">
        <w:rPr>
          <w:sz w:val="20"/>
          <w:szCs w:val="20"/>
        </w:rPr>
        <w:t>.</w:t>
      </w:r>
    </w:p>
    <w:p w14:paraId="47C6848F" w14:textId="77777777" w:rsidR="00A35B06" w:rsidRPr="007E1FC6" w:rsidRDefault="00A35B06" w:rsidP="00795CD2">
      <w:pPr>
        <w:widowControl w:val="0"/>
        <w:autoSpaceDE w:val="0"/>
        <w:autoSpaceDN w:val="0"/>
        <w:adjustRightInd w:val="0"/>
        <w:spacing w:after="80"/>
        <w:jc w:val="both"/>
        <w:rPr>
          <w:sz w:val="20"/>
          <w:szCs w:val="20"/>
        </w:rPr>
      </w:pPr>
      <w:r w:rsidRPr="007E1FC6">
        <w:rPr>
          <w:sz w:val="20"/>
          <w:szCs w:val="20"/>
        </w:rPr>
        <w:t>2. Examples for two authors</w:t>
      </w:r>
    </w:p>
    <w:p w14:paraId="47C68490" w14:textId="1DEA1263" w:rsidR="00A35B06" w:rsidRPr="007E1FC6" w:rsidRDefault="00EE5919" w:rsidP="00795CD2">
      <w:pPr>
        <w:widowControl w:val="0"/>
        <w:autoSpaceDE w:val="0"/>
        <w:autoSpaceDN w:val="0"/>
        <w:adjustRightInd w:val="0"/>
        <w:spacing w:after="80"/>
        <w:ind w:firstLine="270"/>
        <w:jc w:val="both"/>
        <w:rPr>
          <w:sz w:val="20"/>
          <w:szCs w:val="20"/>
        </w:rPr>
      </w:pPr>
      <w:r>
        <w:rPr>
          <w:sz w:val="20"/>
          <w:szCs w:val="20"/>
        </w:rPr>
        <w:t>Menezes</w:t>
      </w:r>
      <w:r w:rsidR="00A35B06" w:rsidRPr="007E1FC6">
        <w:rPr>
          <w:sz w:val="20"/>
          <w:szCs w:val="20"/>
        </w:rPr>
        <w:t xml:space="preserve"> </w:t>
      </w:r>
      <w:r>
        <w:rPr>
          <w:sz w:val="20"/>
          <w:szCs w:val="20"/>
        </w:rPr>
        <w:t>&amp;</w:t>
      </w:r>
      <w:r w:rsidR="00A35B06" w:rsidRPr="007E1FC6">
        <w:rPr>
          <w:sz w:val="20"/>
          <w:szCs w:val="20"/>
        </w:rPr>
        <w:t xml:space="preserve"> </w:t>
      </w:r>
      <w:proofErr w:type="spellStart"/>
      <w:r>
        <w:rPr>
          <w:sz w:val="20"/>
          <w:szCs w:val="20"/>
        </w:rPr>
        <w:t>Gost</w:t>
      </w:r>
      <w:proofErr w:type="spellEnd"/>
      <w:r w:rsidR="00A35B06" w:rsidRPr="007E1FC6">
        <w:rPr>
          <w:sz w:val="20"/>
          <w:szCs w:val="20"/>
        </w:rPr>
        <w:t xml:space="preserve"> (</w:t>
      </w:r>
      <w:r>
        <w:rPr>
          <w:sz w:val="20"/>
          <w:szCs w:val="20"/>
        </w:rPr>
        <w:t>2019</w:t>
      </w:r>
      <w:r w:rsidR="00A35B06" w:rsidRPr="007E1FC6">
        <w:rPr>
          <w:sz w:val="20"/>
          <w:szCs w:val="20"/>
        </w:rPr>
        <w:t>) reported that…</w:t>
      </w:r>
      <w:proofErr w:type="gramStart"/>
      <w:r w:rsidR="00A35B06" w:rsidRPr="007E1FC6">
        <w:rPr>
          <w:sz w:val="20"/>
          <w:szCs w:val="20"/>
        </w:rPr>
        <w:t>….This</w:t>
      </w:r>
      <w:proofErr w:type="gramEnd"/>
      <w:r w:rsidR="00A35B06" w:rsidRPr="007E1FC6">
        <w:rPr>
          <w:sz w:val="20"/>
          <w:szCs w:val="20"/>
        </w:rPr>
        <w:t xml:space="preserve"> was later found to be incorrect (Amir</w:t>
      </w:r>
      <w:r w:rsidR="00F71D42">
        <w:rPr>
          <w:sz w:val="20"/>
          <w:szCs w:val="20"/>
        </w:rPr>
        <w:t xml:space="preserve">; </w:t>
      </w:r>
      <w:r w:rsidR="00A35B06" w:rsidRPr="007E1FC6">
        <w:rPr>
          <w:sz w:val="20"/>
          <w:szCs w:val="20"/>
        </w:rPr>
        <w:t>Ahmed, 2000).</w:t>
      </w:r>
    </w:p>
    <w:p w14:paraId="47C68491" w14:textId="77777777" w:rsidR="00A35B06" w:rsidRPr="007E1FC6" w:rsidRDefault="00A35B06" w:rsidP="00795CD2">
      <w:pPr>
        <w:widowControl w:val="0"/>
        <w:autoSpaceDE w:val="0"/>
        <w:autoSpaceDN w:val="0"/>
        <w:adjustRightInd w:val="0"/>
        <w:spacing w:after="80"/>
        <w:jc w:val="both"/>
        <w:rPr>
          <w:sz w:val="20"/>
          <w:szCs w:val="20"/>
        </w:rPr>
      </w:pPr>
      <w:r w:rsidRPr="007E1FC6">
        <w:rPr>
          <w:sz w:val="20"/>
          <w:szCs w:val="20"/>
        </w:rPr>
        <w:t xml:space="preserve">3. Examples for three or more authors </w:t>
      </w:r>
    </w:p>
    <w:p w14:paraId="47C68492" w14:textId="62CF3825" w:rsidR="00A35B06" w:rsidRPr="007E1FC6" w:rsidRDefault="00F71D42" w:rsidP="00795CD2">
      <w:pPr>
        <w:widowControl w:val="0"/>
        <w:autoSpaceDE w:val="0"/>
        <w:autoSpaceDN w:val="0"/>
        <w:adjustRightInd w:val="0"/>
        <w:spacing w:after="80"/>
        <w:ind w:firstLine="270"/>
        <w:jc w:val="both"/>
        <w:rPr>
          <w:sz w:val="20"/>
          <w:szCs w:val="20"/>
        </w:rPr>
      </w:pPr>
      <w:r>
        <w:rPr>
          <w:sz w:val="20"/>
          <w:szCs w:val="20"/>
        </w:rPr>
        <w:t>Claus</w:t>
      </w:r>
      <w:r w:rsidR="00A35B06" w:rsidRPr="007E1FC6">
        <w:rPr>
          <w:sz w:val="20"/>
          <w:szCs w:val="20"/>
        </w:rPr>
        <w:t xml:space="preserve"> et al. (</w:t>
      </w:r>
      <w:r>
        <w:rPr>
          <w:sz w:val="20"/>
          <w:szCs w:val="20"/>
        </w:rPr>
        <w:t>2023</w:t>
      </w:r>
      <w:r w:rsidR="00A35B06" w:rsidRPr="007E1FC6">
        <w:rPr>
          <w:sz w:val="20"/>
          <w:szCs w:val="20"/>
        </w:rPr>
        <w:t xml:space="preserve">) stated that </w:t>
      </w:r>
      <w:proofErr w:type="gramStart"/>
      <w:r w:rsidR="00A35B06" w:rsidRPr="007E1FC6">
        <w:rPr>
          <w:sz w:val="20"/>
          <w:szCs w:val="20"/>
        </w:rPr>
        <w:t>…..</w:t>
      </w:r>
      <w:proofErr w:type="gramEnd"/>
      <w:r w:rsidR="00A35B06" w:rsidRPr="007E1FC6">
        <w:rPr>
          <w:sz w:val="20"/>
          <w:szCs w:val="20"/>
        </w:rPr>
        <w:t>Similar results were reported recently (S</w:t>
      </w:r>
      <w:r>
        <w:rPr>
          <w:sz w:val="20"/>
          <w:szCs w:val="20"/>
        </w:rPr>
        <w:t>anchez</w:t>
      </w:r>
      <w:r w:rsidR="00A35B06" w:rsidRPr="007E1FC6">
        <w:rPr>
          <w:sz w:val="20"/>
          <w:szCs w:val="20"/>
        </w:rPr>
        <w:t xml:space="preserve"> et al., 20</w:t>
      </w:r>
      <w:r>
        <w:rPr>
          <w:sz w:val="20"/>
          <w:szCs w:val="20"/>
        </w:rPr>
        <w:t>2</w:t>
      </w:r>
      <w:r w:rsidR="00A35B06" w:rsidRPr="007E1FC6">
        <w:rPr>
          <w:sz w:val="20"/>
          <w:szCs w:val="20"/>
        </w:rPr>
        <w:t>3).</w:t>
      </w:r>
    </w:p>
    <w:p w14:paraId="47C68493" w14:textId="65DE91FB" w:rsidR="00A35B06" w:rsidRPr="007E1FC6" w:rsidRDefault="00A35B06" w:rsidP="00795CD2">
      <w:pPr>
        <w:widowControl w:val="0"/>
        <w:autoSpaceDE w:val="0"/>
        <w:autoSpaceDN w:val="0"/>
        <w:adjustRightInd w:val="0"/>
        <w:spacing w:after="80"/>
        <w:ind w:firstLine="274"/>
        <w:jc w:val="both"/>
        <w:rPr>
          <w:sz w:val="20"/>
          <w:szCs w:val="20"/>
        </w:rPr>
      </w:pPr>
      <w:r w:rsidRPr="007E1FC6">
        <w:rPr>
          <w:sz w:val="20"/>
          <w:szCs w:val="20"/>
        </w:rPr>
        <w:t xml:space="preserve">The list of references should include only those cited in the manuscript and arranged alphabetically by authors’ names. Titles of journals should be given in full. ‘In press' can only be used to cite manuscripts </w:t>
      </w:r>
      <w:r w:rsidRPr="007E1FC6">
        <w:rPr>
          <w:spacing w:val="2"/>
          <w:sz w:val="20"/>
          <w:szCs w:val="20"/>
        </w:rPr>
        <w:t>actually ac-</w:t>
      </w:r>
      <w:r w:rsidR="000C2626" w:rsidRPr="007E1FC6">
        <w:rPr>
          <w:spacing w:val="2"/>
          <w:sz w:val="20"/>
          <w:szCs w:val="20"/>
        </w:rPr>
        <w:t>accepted</w:t>
      </w:r>
      <w:r w:rsidRPr="007E1FC6">
        <w:rPr>
          <w:spacing w:val="2"/>
          <w:sz w:val="20"/>
          <w:szCs w:val="20"/>
        </w:rPr>
        <w:t xml:space="preserve"> for publication in a journal. Citations such as ‘manuscript in preparation' or ‘manuscript submitted' are not permitted. Authors must provide Digital Object </w:t>
      </w:r>
      <w:r w:rsidR="000C2626" w:rsidRPr="007E1FC6">
        <w:rPr>
          <w:spacing w:val="2"/>
          <w:sz w:val="20"/>
          <w:szCs w:val="20"/>
        </w:rPr>
        <w:t>Identifier</w:t>
      </w:r>
      <w:r w:rsidRPr="007E1FC6">
        <w:rPr>
          <w:spacing w:val="2"/>
          <w:sz w:val="20"/>
          <w:szCs w:val="20"/>
        </w:rPr>
        <w:t xml:space="preserve"> (DOI) number for all references. If there is no DOI for any reference, author may provide</w:t>
      </w:r>
      <w:r w:rsidR="000C2626">
        <w:rPr>
          <w:spacing w:val="2"/>
          <w:sz w:val="20"/>
          <w:szCs w:val="20"/>
        </w:rPr>
        <w:t xml:space="preserve"> </w:t>
      </w:r>
      <w:r w:rsidRPr="007E1FC6">
        <w:rPr>
          <w:sz w:val="20"/>
          <w:szCs w:val="20"/>
        </w:rPr>
        <w:t xml:space="preserve">its URL/direct </w:t>
      </w:r>
      <w:r w:rsidRPr="007E1FC6">
        <w:rPr>
          <w:spacing w:val="-2"/>
          <w:sz w:val="20"/>
          <w:szCs w:val="20"/>
        </w:rPr>
        <w:t xml:space="preserve">accessible web link for verification purpose. References without DOI or internet link are not acceptable.  </w:t>
      </w:r>
      <w:r w:rsidRPr="007E1FC6">
        <w:rPr>
          <w:spacing w:val="-2"/>
          <w:sz w:val="20"/>
          <w:szCs w:val="20"/>
        </w:rPr>
        <w:lastRenderedPageBreak/>
        <w:t>The following format should be adhered to.</w:t>
      </w:r>
    </w:p>
    <w:p w14:paraId="47C68494" w14:textId="77777777" w:rsidR="00A35B06" w:rsidRPr="007E1FC6" w:rsidRDefault="00A35B06" w:rsidP="00795CD2">
      <w:pPr>
        <w:widowControl w:val="0"/>
        <w:autoSpaceDE w:val="0"/>
        <w:autoSpaceDN w:val="0"/>
        <w:adjustRightInd w:val="0"/>
        <w:spacing w:after="80"/>
        <w:jc w:val="both"/>
        <w:rPr>
          <w:sz w:val="20"/>
          <w:szCs w:val="20"/>
        </w:rPr>
      </w:pPr>
      <w:r w:rsidRPr="007E1FC6">
        <w:rPr>
          <w:sz w:val="20"/>
          <w:szCs w:val="20"/>
        </w:rPr>
        <w:t>1. Journal Papers</w:t>
      </w:r>
    </w:p>
    <w:p w14:paraId="47C68495" w14:textId="7B39BB08" w:rsidR="00A35B06" w:rsidRPr="007E1FC6" w:rsidRDefault="00A35B06" w:rsidP="00795CD2">
      <w:pPr>
        <w:widowControl w:val="0"/>
        <w:tabs>
          <w:tab w:val="left" w:pos="360"/>
        </w:tabs>
        <w:autoSpaceDE w:val="0"/>
        <w:autoSpaceDN w:val="0"/>
        <w:adjustRightInd w:val="0"/>
        <w:spacing w:after="80"/>
        <w:ind w:left="360" w:hanging="360"/>
        <w:jc w:val="both"/>
        <w:rPr>
          <w:sz w:val="20"/>
          <w:szCs w:val="20"/>
        </w:rPr>
      </w:pPr>
      <w:proofErr w:type="spellStart"/>
      <w:r w:rsidRPr="007E1FC6">
        <w:rPr>
          <w:sz w:val="20"/>
          <w:szCs w:val="20"/>
        </w:rPr>
        <w:t>Calik</w:t>
      </w:r>
      <w:proofErr w:type="spellEnd"/>
      <w:r w:rsidRPr="007E1FC6">
        <w:rPr>
          <w:sz w:val="20"/>
          <w:szCs w:val="20"/>
        </w:rPr>
        <w:t xml:space="preserve">, P., </w:t>
      </w:r>
      <w:r w:rsidR="00532B80">
        <w:rPr>
          <w:sz w:val="20"/>
          <w:szCs w:val="20"/>
        </w:rPr>
        <w:t>Menezes, A. P.</w:t>
      </w:r>
      <w:r w:rsidRPr="007E1FC6">
        <w:rPr>
          <w:sz w:val="20"/>
          <w:szCs w:val="20"/>
        </w:rPr>
        <w:t xml:space="preserve">, </w:t>
      </w:r>
      <w:r w:rsidR="00532B80">
        <w:rPr>
          <w:sz w:val="20"/>
          <w:szCs w:val="20"/>
        </w:rPr>
        <w:t>Arthur, M. P. D., &amp;</w:t>
      </w:r>
      <w:r w:rsidRPr="007E1FC6">
        <w:rPr>
          <w:sz w:val="20"/>
          <w:szCs w:val="20"/>
        </w:rPr>
        <w:t xml:space="preserve"> </w:t>
      </w:r>
      <w:proofErr w:type="spellStart"/>
      <w:r w:rsidR="00532B80">
        <w:rPr>
          <w:sz w:val="20"/>
          <w:szCs w:val="20"/>
        </w:rPr>
        <w:t>Marlos</w:t>
      </w:r>
      <w:proofErr w:type="spellEnd"/>
      <w:r w:rsidR="00532B80">
        <w:rPr>
          <w:sz w:val="20"/>
          <w:szCs w:val="20"/>
        </w:rPr>
        <w:t>, E. Q</w:t>
      </w:r>
      <w:r w:rsidRPr="007E1FC6">
        <w:rPr>
          <w:sz w:val="20"/>
          <w:szCs w:val="20"/>
        </w:rPr>
        <w:t>.</w:t>
      </w:r>
      <w:r w:rsidR="00A70BF3">
        <w:rPr>
          <w:sz w:val="20"/>
          <w:szCs w:val="20"/>
        </w:rPr>
        <w:t xml:space="preserve"> </w:t>
      </w:r>
      <w:r w:rsidRPr="007E1FC6">
        <w:rPr>
          <w:sz w:val="20"/>
          <w:szCs w:val="20"/>
        </w:rPr>
        <w:t xml:space="preserve">Oxygen transfer effects on recombinant </w:t>
      </w:r>
      <w:proofErr w:type="spellStart"/>
      <w:r w:rsidRPr="007E1FC6">
        <w:rPr>
          <w:sz w:val="20"/>
          <w:szCs w:val="20"/>
        </w:rPr>
        <w:t>benzaldehydelyase</w:t>
      </w:r>
      <w:proofErr w:type="spellEnd"/>
      <w:r w:rsidRPr="007E1FC6">
        <w:rPr>
          <w:sz w:val="20"/>
          <w:szCs w:val="20"/>
        </w:rPr>
        <w:t xml:space="preserve"> production. Chemical </w:t>
      </w:r>
      <w:r w:rsidRPr="00FC2399">
        <w:rPr>
          <w:i/>
          <w:iCs/>
          <w:sz w:val="20"/>
          <w:szCs w:val="20"/>
        </w:rPr>
        <w:t>Engineering and Science</w:t>
      </w:r>
      <w:r w:rsidRPr="007E1FC6">
        <w:rPr>
          <w:sz w:val="20"/>
          <w:szCs w:val="20"/>
        </w:rPr>
        <w:t>, 59(22-23)</w:t>
      </w:r>
      <w:r w:rsidR="00A70BF3">
        <w:rPr>
          <w:sz w:val="20"/>
          <w:szCs w:val="20"/>
        </w:rPr>
        <w:t>,</w:t>
      </w:r>
      <w:r w:rsidRPr="007E1FC6">
        <w:rPr>
          <w:sz w:val="20"/>
          <w:szCs w:val="20"/>
        </w:rPr>
        <w:t xml:space="preserve"> 5075-5083</w:t>
      </w:r>
      <w:r w:rsidR="00A70BF3">
        <w:rPr>
          <w:sz w:val="20"/>
          <w:szCs w:val="20"/>
        </w:rPr>
        <w:t>, 2024</w:t>
      </w:r>
      <w:r w:rsidRPr="007E1FC6">
        <w:rPr>
          <w:sz w:val="20"/>
          <w:szCs w:val="20"/>
        </w:rPr>
        <w:t xml:space="preserve">. </w:t>
      </w:r>
      <w:proofErr w:type="gramStart"/>
      <w:r w:rsidRPr="007E1FC6">
        <w:rPr>
          <w:sz w:val="20"/>
          <w:szCs w:val="20"/>
        </w:rPr>
        <w:t>DOI:10.1016/j.ces</w:t>
      </w:r>
      <w:proofErr w:type="gramEnd"/>
      <w:r w:rsidRPr="007E1FC6">
        <w:rPr>
          <w:sz w:val="20"/>
          <w:szCs w:val="20"/>
        </w:rPr>
        <w:t>.2004.07.070.</w:t>
      </w:r>
    </w:p>
    <w:p w14:paraId="47C68496" w14:textId="77777777" w:rsidR="00A35B06" w:rsidRPr="007E1FC6" w:rsidRDefault="00A35B06" w:rsidP="00795CD2">
      <w:pPr>
        <w:widowControl w:val="0"/>
        <w:tabs>
          <w:tab w:val="left" w:pos="360"/>
        </w:tabs>
        <w:autoSpaceDE w:val="0"/>
        <w:autoSpaceDN w:val="0"/>
        <w:adjustRightInd w:val="0"/>
        <w:spacing w:after="80"/>
        <w:ind w:left="360" w:hanging="360"/>
        <w:jc w:val="both"/>
        <w:rPr>
          <w:sz w:val="20"/>
          <w:szCs w:val="20"/>
        </w:rPr>
      </w:pPr>
      <w:r w:rsidRPr="007E1FC6">
        <w:rPr>
          <w:sz w:val="20"/>
          <w:szCs w:val="20"/>
        </w:rPr>
        <w:t>2. Text Book</w:t>
      </w:r>
    </w:p>
    <w:p w14:paraId="47C68497" w14:textId="2A4F4DC7" w:rsidR="00A35B06" w:rsidRPr="007E1FC6" w:rsidRDefault="00A35B06" w:rsidP="00795CD2">
      <w:pPr>
        <w:widowControl w:val="0"/>
        <w:tabs>
          <w:tab w:val="left" w:pos="360"/>
        </w:tabs>
        <w:autoSpaceDE w:val="0"/>
        <w:autoSpaceDN w:val="0"/>
        <w:adjustRightInd w:val="0"/>
        <w:spacing w:after="80" w:line="240" w:lineRule="exact"/>
        <w:ind w:left="360" w:hanging="360"/>
        <w:jc w:val="both"/>
        <w:rPr>
          <w:sz w:val="20"/>
          <w:szCs w:val="20"/>
        </w:rPr>
      </w:pPr>
      <w:proofErr w:type="spellStart"/>
      <w:r w:rsidRPr="007E1FC6">
        <w:rPr>
          <w:sz w:val="20"/>
          <w:szCs w:val="20"/>
        </w:rPr>
        <w:t>Navabi</w:t>
      </w:r>
      <w:proofErr w:type="spellEnd"/>
      <w:r w:rsidRPr="007E1FC6">
        <w:rPr>
          <w:sz w:val="20"/>
          <w:szCs w:val="20"/>
        </w:rPr>
        <w:t>, Z. Analysis and Modeling of Digital Systems.</w:t>
      </w:r>
      <w:r w:rsidR="00B32FDE">
        <w:rPr>
          <w:sz w:val="20"/>
          <w:szCs w:val="20"/>
        </w:rPr>
        <w:t xml:space="preserve"> </w:t>
      </w:r>
      <w:r w:rsidRPr="007E1FC6">
        <w:rPr>
          <w:sz w:val="20"/>
          <w:szCs w:val="20"/>
        </w:rPr>
        <w:t>2nd Ed. McGraw Hill, New Yor</w:t>
      </w:r>
      <w:r w:rsidR="00B32FDE">
        <w:rPr>
          <w:sz w:val="20"/>
          <w:szCs w:val="20"/>
        </w:rPr>
        <w:t>k</w:t>
      </w:r>
      <w:r w:rsidRPr="007E1FC6">
        <w:rPr>
          <w:sz w:val="20"/>
          <w:szCs w:val="20"/>
        </w:rPr>
        <w:t>, pp: 632</w:t>
      </w:r>
      <w:r w:rsidR="007E267A">
        <w:rPr>
          <w:sz w:val="20"/>
          <w:szCs w:val="20"/>
        </w:rPr>
        <w:t>, 2023</w:t>
      </w:r>
      <w:r w:rsidRPr="007E1FC6">
        <w:rPr>
          <w:sz w:val="20"/>
          <w:szCs w:val="20"/>
        </w:rPr>
        <w:t>.</w:t>
      </w:r>
    </w:p>
    <w:p w14:paraId="47C68498" w14:textId="77777777" w:rsidR="00A35B06" w:rsidRPr="007E1FC6" w:rsidRDefault="00A35B06" w:rsidP="00795CD2">
      <w:pPr>
        <w:widowControl w:val="0"/>
        <w:tabs>
          <w:tab w:val="left" w:pos="360"/>
        </w:tabs>
        <w:autoSpaceDE w:val="0"/>
        <w:autoSpaceDN w:val="0"/>
        <w:adjustRightInd w:val="0"/>
        <w:spacing w:after="80"/>
        <w:ind w:left="360" w:hanging="360"/>
        <w:jc w:val="both"/>
        <w:rPr>
          <w:sz w:val="20"/>
          <w:szCs w:val="20"/>
        </w:rPr>
      </w:pPr>
      <w:r w:rsidRPr="007E1FC6">
        <w:rPr>
          <w:sz w:val="20"/>
          <w:szCs w:val="20"/>
        </w:rPr>
        <w:t>3. Book Chapter</w:t>
      </w:r>
    </w:p>
    <w:p w14:paraId="47C68499" w14:textId="32A190B8" w:rsidR="00A35B06" w:rsidRPr="007E1FC6" w:rsidRDefault="00A35B06" w:rsidP="00795CD2">
      <w:pPr>
        <w:widowControl w:val="0"/>
        <w:tabs>
          <w:tab w:val="left" w:pos="360"/>
        </w:tabs>
        <w:autoSpaceDE w:val="0"/>
        <w:autoSpaceDN w:val="0"/>
        <w:adjustRightInd w:val="0"/>
        <w:spacing w:after="80" w:line="220" w:lineRule="exact"/>
        <w:ind w:left="360" w:hanging="360"/>
        <w:jc w:val="both"/>
        <w:rPr>
          <w:sz w:val="20"/>
          <w:szCs w:val="20"/>
        </w:rPr>
      </w:pPr>
      <w:r w:rsidRPr="007E1FC6">
        <w:rPr>
          <w:sz w:val="20"/>
          <w:szCs w:val="20"/>
        </w:rPr>
        <w:t>Katz, R.</w:t>
      </w:r>
      <w:r w:rsidR="00B32FDE">
        <w:rPr>
          <w:sz w:val="20"/>
          <w:szCs w:val="20"/>
        </w:rPr>
        <w:t xml:space="preserve"> </w:t>
      </w:r>
      <w:r w:rsidRPr="007E1FC6">
        <w:rPr>
          <w:sz w:val="20"/>
          <w:szCs w:val="20"/>
        </w:rPr>
        <w:t xml:space="preserve">H. Computer-Aided Design Databases. </w:t>
      </w:r>
      <w:r w:rsidRPr="00FC2399">
        <w:rPr>
          <w:i/>
          <w:iCs/>
          <w:sz w:val="20"/>
          <w:szCs w:val="20"/>
        </w:rPr>
        <w:t>In</w:t>
      </w:r>
      <w:r w:rsidRPr="007E1FC6">
        <w:rPr>
          <w:sz w:val="20"/>
          <w:szCs w:val="20"/>
        </w:rPr>
        <w:t xml:space="preserve">: New Directions for Database Systems, </w:t>
      </w:r>
      <w:proofErr w:type="spellStart"/>
      <w:r w:rsidRPr="007E1FC6">
        <w:rPr>
          <w:sz w:val="20"/>
          <w:szCs w:val="20"/>
        </w:rPr>
        <w:t>Ariav</w:t>
      </w:r>
      <w:proofErr w:type="spellEnd"/>
      <w:r w:rsidRPr="007E1FC6">
        <w:rPr>
          <w:sz w:val="20"/>
          <w:szCs w:val="20"/>
        </w:rPr>
        <w:t xml:space="preserve">, G. </w:t>
      </w:r>
      <w:r w:rsidR="00FC2399">
        <w:rPr>
          <w:sz w:val="20"/>
          <w:szCs w:val="20"/>
        </w:rPr>
        <w:t>&amp;</w:t>
      </w:r>
      <w:r w:rsidRPr="007E1FC6">
        <w:rPr>
          <w:sz w:val="20"/>
          <w:szCs w:val="20"/>
        </w:rPr>
        <w:t xml:space="preserve"> Clifford, </w:t>
      </w:r>
      <w:r w:rsidR="00FC2399">
        <w:rPr>
          <w:sz w:val="20"/>
          <w:szCs w:val="20"/>
        </w:rPr>
        <w:t xml:space="preserve">J. </w:t>
      </w:r>
      <w:r w:rsidRPr="007E1FC6">
        <w:rPr>
          <w:sz w:val="20"/>
          <w:szCs w:val="20"/>
        </w:rPr>
        <w:t>(Eds.), Intellect Books, Norwood, NJ, pp: 110-123</w:t>
      </w:r>
      <w:r w:rsidR="00B32FDE">
        <w:rPr>
          <w:sz w:val="20"/>
          <w:szCs w:val="20"/>
        </w:rPr>
        <w:t>, 2021</w:t>
      </w:r>
      <w:r w:rsidRPr="007E1FC6">
        <w:rPr>
          <w:sz w:val="20"/>
          <w:szCs w:val="20"/>
        </w:rPr>
        <w:t>.</w:t>
      </w:r>
    </w:p>
    <w:p w14:paraId="47C6849A" w14:textId="77777777" w:rsidR="00A35B06" w:rsidRPr="007E1FC6" w:rsidRDefault="00A35B06" w:rsidP="00795CD2">
      <w:pPr>
        <w:widowControl w:val="0"/>
        <w:tabs>
          <w:tab w:val="left" w:pos="360"/>
        </w:tabs>
        <w:autoSpaceDE w:val="0"/>
        <w:autoSpaceDN w:val="0"/>
        <w:adjustRightInd w:val="0"/>
        <w:spacing w:after="80"/>
        <w:ind w:left="360" w:hanging="360"/>
        <w:jc w:val="both"/>
        <w:rPr>
          <w:sz w:val="20"/>
          <w:szCs w:val="20"/>
        </w:rPr>
      </w:pPr>
      <w:r w:rsidRPr="007E1FC6">
        <w:rPr>
          <w:sz w:val="20"/>
          <w:szCs w:val="20"/>
        </w:rPr>
        <w:t xml:space="preserve">4. Conference Proceedings </w:t>
      </w:r>
    </w:p>
    <w:p w14:paraId="47C6849B" w14:textId="2C7FC4BA" w:rsidR="00A35B06" w:rsidRPr="007E1FC6" w:rsidRDefault="00A35B06" w:rsidP="00795CD2">
      <w:pPr>
        <w:widowControl w:val="0"/>
        <w:tabs>
          <w:tab w:val="left" w:pos="360"/>
        </w:tabs>
        <w:autoSpaceDE w:val="0"/>
        <w:autoSpaceDN w:val="0"/>
        <w:adjustRightInd w:val="0"/>
        <w:spacing w:after="80" w:line="220" w:lineRule="exact"/>
        <w:ind w:left="360" w:hanging="360"/>
        <w:jc w:val="both"/>
        <w:rPr>
          <w:sz w:val="20"/>
          <w:szCs w:val="20"/>
        </w:rPr>
      </w:pPr>
      <w:proofErr w:type="spellStart"/>
      <w:r w:rsidRPr="007E1FC6">
        <w:rPr>
          <w:sz w:val="20"/>
          <w:szCs w:val="20"/>
        </w:rPr>
        <w:t>Magott</w:t>
      </w:r>
      <w:proofErr w:type="spellEnd"/>
      <w:r w:rsidRPr="007E1FC6">
        <w:rPr>
          <w:sz w:val="20"/>
          <w:szCs w:val="20"/>
        </w:rPr>
        <w:t>, J.</w:t>
      </w:r>
      <w:r w:rsidR="00FC2399">
        <w:rPr>
          <w:sz w:val="20"/>
          <w:szCs w:val="20"/>
        </w:rPr>
        <w:t>, &amp;</w:t>
      </w:r>
      <w:r w:rsidRPr="007E1FC6">
        <w:rPr>
          <w:sz w:val="20"/>
          <w:szCs w:val="20"/>
        </w:rPr>
        <w:t xml:space="preserve"> </w:t>
      </w:r>
      <w:proofErr w:type="spellStart"/>
      <w:r w:rsidRPr="007E1FC6">
        <w:rPr>
          <w:sz w:val="20"/>
          <w:szCs w:val="20"/>
        </w:rPr>
        <w:t>Skudlarski</w:t>
      </w:r>
      <w:proofErr w:type="spellEnd"/>
      <w:r w:rsidRPr="007E1FC6">
        <w:rPr>
          <w:sz w:val="20"/>
          <w:szCs w:val="20"/>
        </w:rPr>
        <w:t xml:space="preserve">, </w:t>
      </w:r>
      <w:r w:rsidR="00FC2399">
        <w:rPr>
          <w:sz w:val="20"/>
          <w:szCs w:val="20"/>
        </w:rPr>
        <w:t xml:space="preserve">K. </w:t>
      </w:r>
      <w:r w:rsidRPr="007E1FC6">
        <w:rPr>
          <w:sz w:val="20"/>
          <w:szCs w:val="20"/>
        </w:rPr>
        <w:t xml:space="preserve">Combining Generalized Stochastic Petri Nets and PERT Networks </w:t>
      </w:r>
      <w:proofErr w:type="gramStart"/>
      <w:r w:rsidRPr="007E1FC6">
        <w:rPr>
          <w:sz w:val="20"/>
          <w:szCs w:val="20"/>
        </w:rPr>
        <w:t>For</w:t>
      </w:r>
      <w:proofErr w:type="gramEnd"/>
      <w:r w:rsidRPr="007E1FC6">
        <w:rPr>
          <w:sz w:val="20"/>
          <w:szCs w:val="20"/>
        </w:rPr>
        <w:t xml:space="preserve"> The Performance Evaluation </w:t>
      </w:r>
      <w:r w:rsidR="00FC2399">
        <w:rPr>
          <w:sz w:val="20"/>
          <w:szCs w:val="20"/>
        </w:rPr>
        <w:t>o</w:t>
      </w:r>
      <w:r w:rsidRPr="007E1FC6">
        <w:rPr>
          <w:sz w:val="20"/>
          <w:szCs w:val="20"/>
        </w:rPr>
        <w:t>f Concurrent Processes. Proceedings of the 3rd International Workshop on Petri Nets and Performance Models, Dec. 11-13, IEEE Xplore Press, Japan, pp: 249-256</w:t>
      </w:r>
      <w:r w:rsidR="00FC2399">
        <w:rPr>
          <w:sz w:val="20"/>
          <w:szCs w:val="20"/>
        </w:rPr>
        <w:t>, 2000</w:t>
      </w:r>
      <w:r w:rsidRPr="007E1FC6">
        <w:rPr>
          <w:sz w:val="20"/>
          <w:szCs w:val="20"/>
        </w:rPr>
        <w:t>. DOI: 10.1109/PNPM.1989.68558.</w:t>
      </w:r>
    </w:p>
    <w:p w14:paraId="47C6849C" w14:textId="77777777" w:rsidR="00A35B06" w:rsidRPr="007E1FC6" w:rsidRDefault="00A35B06" w:rsidP="00795CD2">
      <w:pPr>
        <w:widowControl w:val="0"/>
        <w:tabs>
          <w:tab w:val="left" w:pos="360"/>
        </w:tabs>
        <w:autoSpaceDE w:val="0"/>
        <w:autoSpaceDN w:val="0"/>
        <w:adjustRightInd w:val="0"/>
        <w:spacing w:after="80"/>
        <w:ind w:left="360" w:hanging="360"/>
        <w:jc w:val="both"/>
        <w:rPr>
          <w:sz w:val="20"/>
          <w:szCs w:val="20"/>
        </w:rPr>
      </w:pPr>
      <w:r w:rsidRPr="007E1FC6">
        <w:rPr>
          <w:sz w:val="20"/>
          <w:szCs w:val="20"/>
        </w:rPr>
        <w:t>5. Government Publications</w:t>
      </w:r>
    </w:p>
    <w:p w14:paraId="47C6849D" w14:textId="0D112AEE" w:rsidR="00A35B06" w:rsidRPr="007E1FC6" w:rsidRDefault="00A35B06" w:rsidP="00795CD2">
      <w:pPr>
        <w:widowControl w:val="0"/>
        <w:tabs>
          <w:tab w:val="left" w:pos="360"/>
        </w:tabs>
        <w:autoSpaceDE w:val="0"/>
        <w:autoSpaceDN w:val="0"/>
        <w:adjustRightInd w:val="0"/>
        <w:spacing w:after="80" w:line="220" w:lineRule="exact"/>
        <w:ind w:left="360" w:hanging="360"/>
        <w:jc w:val="both"/>
        <w:rPr>
          <w:sz w:val="20"/>
          <w:szCs w:val="20"/>
        </w:rPr>
      </w:pPr>
      <w:r w:rsidRPr="007E1FC6">
        <w:rPr>
          <w:sz w:val="20"/>
          <w:szCs w:val="20"/>
        </w:rPr>
        <w:t>United Nations. Indicators of Sustainable Development: Guidelines and Methodologies. United Nations Press, New York, USA</w:t>
      </w:r>
      <w:r w:rsidR="00FC2399">
        <w:rPr>
          <w:sz w:val="20"/>
          <w:szCs w:val="20"/>
        </w:rPr>
        <w:t>, 2001</w:t>
      </w:r>
      <w:r w:rsidRPr="007E1FC6">
        <w:rPr>
          <w:sz w:val="20"/>
          <w:szCs w:val="20"/>
        </w:rPr>
        <w:t>.</w:t>
      </w:r>
    </w:p>
    <w:p w14:paraId="47C6849E" w14:textId="77777777" w:rsidR="00A35B06" w:rsidRPr="007E1FC6" w:rsidRDefault="00A35B06" w:rsidP="00795CD2">
      <w:pPr>
        <w:widowControl w:val="0"/>
        <w:autoSpaceDE w:val="0"/>
        <w:autoSpaceDN w:val="0"/>
        <w:adjustRightInd w:val="0"/>
        <w:spacing w:after="80"/>
        <w:jc w:val="both"/>
        <w:rPr>
          <w:sz w:val="20"/>
          <w:szCs w:val="20"/>
        </w:rPr>
      </w:pPr>
      <w:r w:rsidRPr="007E1FC6">
        <w:rPr>
          <w:sz w:val="20"/>
          <w:szCs w:val="20"/>
        </w:rPr>
        <w:t>6. Online Publications</w:t>
      </w:r>
    </w:p>
    <w:p w14:paraId="47C6849F" w14:textId="2901D169" w:rsidR="00A35B06" w:rsidRPr="007E1FC6" w:rsidRDefault="00A35B06" w:rsidP="00795CD2">
      <w:pPr>
        <w:widowControl w:val="0"/>
        <w:tabs>
          <w:tab w:val="left" w:pos="360"/>
        </w:tabs>
        <w:autoSpaceDE w:val="0"/>
        <w:autoSpaceDN w:val="0"/>
        <w:adjustRightInd w:val="0"/>
        <w:spacing w:after="80" w:line="220" w:lineRule="exact"/>
        <w:ind w:left="360" w:hanging="360"/>
        <w:jc w:val="both"/>
        <w:rPr>
          <w:sz w:val="20"/>
          <w:szCs w:val="20"/>
        </w:rPr>
      </w:pPr>
      <w:r w:rsidRPr="007E1FC6">
        <w:rPr>
          <w:sz w:val="20"/>
          <w:szCs w:val="20"/>
        </w:rPr>
        <w:t>Lal, R.</w:t>
      </w:r>
      <w:r w:rsidR="008645DC" w:rsidRPr="007E1FC6">
        <w:rPr>
          <w:sz w:val="20"/>
          <w:szCs w:val="20"/>
        </w:rPr>
        <w:t xml:space="preserve"> </w:t>
      </w:r>
      <w:r w:rsidRPr="007E1FC6">
        <w:rPr>
          <w:sz w:val="20"/>
          <w:szCs w:val="20"/>
        </w:rPr>
        <w:t xml:space="preserve">Sustainable Management of Soil Resources in the Humid </w:t>
      </w:r>
      <w:proofErr w:type="spellStart"/>
      <w:r w:rsidRPr="007E1FC6">
        <w:rPr>
          <w:sz w:val="20"/>
          <w:szCs w:val="20"/>
        </w:rPr>
        <w:t>Tropics.United</w:t>
      </w:r>
      <w:proofErr w:type="spellEnd"/>
      <w:r w:rsidRPr="007E1FC6">
        <w:rPr>
          <w:sz w:val="20"/>
          <w:szCs w:val="20"/>
        </w:rPr>
        <w:t xml:space="preserve"> Nations University Press, Tokyo,</w:t>
      </w:r>
      <w:r w:rsidR="00FC2399">
        <w:rPr>
          <w:sz w:val="20"/>
          <w:szCs w:val="20"/>
        </w:rPr>
        <w:t xml:space="preserve"> </w:t>
      </w:r>
      <w:r w:rsidRPr="007E1FC6">
        <w:rPr>
          <w:sz w:val="20"/>
          <w:szCs w:val="20"/>
        </w:rPr>
        <w:t>Japan</w:t>
      </w:r>
      <w:r w:rsidR="00E1097C">
        <w:rPr>
          <w:sz w:val="20"/>
          <w:szCs w:val="20"/>
        </w:rPr>
        <w:t>, 2011</w:t>
      </w:r>
      <w:r w:rsidRPr="007E1FC6">
        <w:rPr>
          <w:sz w:val="20"/>
          <w:szCs w:val="20"/>
        </w:rPr>
        <w:t>.</w:t>
      </w:r>
      <w:r w:rsidR="00FC2399">
        <w:rPr>
          <w:sz w:val="20"/>
          <w:szCs w:val="20"/>
        </w:rPr>
        <w:t xml:space="preserve"> </w:t>
      </w:r>
      <w:hyperlink r:id="rId17" w:history="1">
        <w:r w:rsidR="00E1097C" w:rsidRPr="00E1097C">
          <w:rPr>
            <w:rStyle w:val="Hyperlink"/>
            <w:color w:val="auto"/>
            <w:sz w:val="20"/>
            <w:szCs w:val="20"/>
            <w:u w:val="none"/>
          </w:rPr>
          <w:t>http://www.unu.edu/unupress/unupbooks/uu27se/uu27se00.htm</w:t>
        </w:r>
      </w:hyperlink>
      <w:r w:rsidRPr="00E1097C">
        <w:rPr>
          <w:sz w:val="20"/>
          <w:szCs w:val="20"/>
        </w:rPr>
        <w:t xml:space="preserve"> </w:t>
      </w:r>
      <w:r w:rsidRPr="007E1FC6">
        <w:rPr>
          <w:sz w:val="20"/>
          <w:szCs w:val="20"/>
        </w:rPr>
        <w:t xml:space="preserve">(Accessed on </w:t>
      </w:r>
      <w:r w:rsidR="00E1097C">
        <w:rPr>
          <w:sz w:val="20"/>
          <w:szCs w:val="20"/>
        </w:rPr>
        <w:t>October</w:t>
      </w:r>
      <w:r w:rsidRPr="007E1FC6">
        <w:rPr>
          <w:sz w:val="20"/>
          <w:szCs w:val="20"/>
        </w:rPr>
        <w:t xml:space="preserve"> </w:t>
      </w:r>
      <w:r w:rsidR="00E1097C">
        <w:rPr>
          <w:sz w:val="20"/>
          <w:szCs w:val="20"/>
        </w:rPr>
        <w:t>25</w:t>
      </w:r>
      <w:r w:rsidRPr="007E1FC6">
        <w:rPr>
          <w:sz w:val="20"/>
          <w:szCs w:val="20"/>
        </w:rPr>
        <w:t>, 20</w:t>
      </w:r>
      <w:r w:rsidR="00E1097C">
        <w:rPr>
          <w:sz w:val="20"/>
          <w:szCs w:val="20"/>
        </w:rPr>
        <w:t>23</w:t>
      </w:r>
      <w:r w:rsidRPr="007E1FC6">
        <w:rPr>
          <w:sz w:val="20"/>
          <w:szCs w:val="20"/>
        </w:rPr>
        <w:t>)</w:t>
      </w:r>
      <w:r w:rsidR="00E1097C">
        <w:rPr>
          <w:sz w:val="20"/>
          <w:szCs w:val="20"/>
        </w:rPr>
        <w:t>.</w:t>
      </w:r>
    </w:p>
    <w:p w14:paraId="47C684A0" w14:textId="77777777" w:rsidR="00A35B06" w:rsidRPr="007E1FC6" w:rsidRDefault="00A35B06" w:rsidP="00795CD2">
      <w:pPr>
        <w:widowControl w:val="0"/>
        <w:tabs>
          <w:tab w:val="left" w:pos="360"/>
        </w:tabs>
        <w:autoSpaceDE w:val="0"/>
        <w:autoSpaceDN w:val="0"/>
        <w:adjustRightInd w:val="0"/>
        <w:spacing w:after="80"/>
        <w:ind w:left="360" w:hanging="360"/>
        <w:jc w:val="both"/>
        <w:rPr>
          <w:sz w:val="20"/>
          <w:szCs w:val="20"/>
        </w:rPr>
      </w:pPr>
      <w:r w:rsidRPr="007E1FC6">
        <w:rPr>
          <w:sz w:val="20"/>
          <w:szCs w:val="20"/>
        </w:rPr>
        <w:t xml:space="preserve">7. Generic Website </w:t>
      </w:r>
    </w:p>
    <w:p w14:paraId="47C684A1" w14:textId="2210ECCE" w:rsidR="00A35B06" w:rsidRPr="007E1FC6" w:rsidRDefault="00A35B06" w:rsidP="00795CD2">
      <w:pPr>
        <w:widowControl w:val="0"/>
        <w:tabs>
          <w:tab w:val="left" w:pos="360"/>
        </w:tabs>
        <w:autoSpaceDE w:val="0"/>
        <w:autoSpaceDN w:val="0"/>
        <w:adjustRightInd w:val="0"/>
        <w:spacing w:after="80"/>
        <w:ind w:left="360" w:hanging="360"/>
        <w:jc w:val="both"/>
        <w:rPr>
          <w:sz w:val="20"/>
          <w:szCs w:val="20"/>
        </w:rPr>
      </w:pPr>
      <w:r w:rsidRPr="007E1FC6">
        <w:rPr>
          <w:sz w:val="20"/>
          <w:szCs w:val="20"/>
        </w:rPr>
        <w:t>UNEP</w:t>
      </w:r>
      <w:r w:rsidR="00E1097C">
        <w:rPr>
          <w:sz w:val="20"/>
          <w:szCs w:val="20"/>
        </w:rPr>
        <w:t xml:space="preserve">. </w:t>
      </w:r>
      <w:r w:rsidRPr="007E1FC6">
        <w:rPr>
          <w:sz w:val="20"/>
          <w:szCs w:val="20"/>
        </w:rPr>
        <w:t xml:space="preserve">Cleaner Production Assessment in </w:t>
      </w:r>
      <w:proofErr w:type="spellStart"/>
      <w:r w:rsidRPr="007E1FC6">
        <w:rPr>
          <w:sz w:val="20"/>
          <w:szCs w:val="20"/>
        </w:rPr>
        <w:t>Industries.Production</w:t>
      </w:r>
      <w:proofErr w:type="spellEnd"/>
      <w:r w:rsidRPr="007E1FC6">
        <w:rPr>
          <w:sz w:val="20"/>
          <w:szCs w:val="20"/>
        </w:rPr>
        <w:t xml:space="preserve"> and Consumption </w:t>
      </w:r>
      <w:proofErr w:type="spellStart"/>
      <w:r w:rsidRPr="007E1FC6">
        <w:rPr>
          <w:sz w:val="20"/>
          <w:szCs w:val="20"/>
        </w:rPr>
        <w:t>Branch.United</w:t>
      </w:r>
      <w:proofErr w:type="spellEnd"/>
      <w:r w:rsidRPr="007E1FC6">
        <w:rPr>
          <w:sz w:val="20"/>
          <w:szCs w:val="20"/>
        </w:rPr>
        <w:t xml:space="preserve"> Nations Environment Program</w:t>
      </w:r>
      <w:r w:rsidR="00E1097C">
        <w:rPr>
          <w:sz w:val="20"/>
          <w:szCs w:val="20"/>
        </w:rPr>
        <w:t>, 2004</w:t>
      </w:r>
      <w:r w:rsidRPr="007E1FC6">
        <w:rPr>
          <w:sz w:val="20"/>
          <w:szCs w:val="20"/>
        </w:rPr>
        <w:t>.</w:t>
      </w:r>
      <w:r w:rsidR="00E1097C">
        <w:rPr>
          <w:sz w:val="20"/>
          <w:szCs w:val="20"/>
        </w:rPr>
        <w:t xml:space="preserve"> </w:t>
      </w:r>
      <w:hyperlink r:id="rId18" w:history="1">
        <w:r w:rsidR="00E1097C" w:rsidRPr="006C3A7A">
          <w:rPr>
            <w:rStyle w:val="Hyperlink"/>
            <w:color w:val="auto"/>
            <w:sz w:val="20"/>
            <w:szCs w:val="20"/>
            <w:u w:val="none"/>
          </w:rPr>
          <w:t>http://www.unepie.org/pc/cp/understanding_cp/cp_industries.htm</w:t>
        </w:r>
      </w:hyperlink>
      <w:r w:rsidRPr="006C3A7A">
        <w:rPr>
          <w:sz w:val="20"/>
          <w:szCs w:val="20"/>
        </w:rPr>
        <w:t xml:space="preserve"> </w:t>
      </w:r>
      <w:r w:rsidRPr="007E1FC6">
        <w:rPr>
          <w:sz w:val="20"/>
          <w:szCs w:val="20"/>
        </w:rPr>
        <w:t xml:space="preserve">(Accessed on </w:t>
      </w:r>
      <w:r w:rsidR="00E1097C">
        <w:rPr>
          <w:sz w:val="20"/>
          <w:szCs w:val="20"/>
        </w:rPr>
        <w:t>March</w:t>
      </w:r>
      <w:r w:rsidRPr="007E1FC6">
        <w:rPr>
          <w:sz w:val="20"/>
          <w:szCs w:val="20"/>
        </w:rPr>
        <w:t xml:space="preserve"> 1</w:t>
      </w:r>
      <w:r w:rsidR="00E1097C">
        <w:rPr>
          <w:sz w:val="20"/>
          <w:szCs w:val="20"/>
        </w:rPr>
        <w:t>0</w:t>
      </w:r>
      <w:r w:rsidRPr="007E1FC6">
        <w:rPr>
          <w:sz w:val="20"/>
          <w:szCs w:val="20"/>
        </w:rPr>
        <w:t>, 20</w:t>
      </w:r>
      <w:r w:rsidR="00E1097C">
        <w:rPr>
          <w:sz w:val="20"/>
          <w:szCs w:val="20"/>
        </w:rPr>
        <w:t>21</w:t>
      </w:r>
      <w:r w:rsidRPr="007E1FC6">
        <w:rPr>
          <w:sz w:val="20"/>
          <w:szCs w:val="20"/>
        </w:rPr>
        <w:t>)</w:t>
      </w:r>
    </w:p>
    <w:p w14:paraId="47C684A2" w14:textId="77777777" w:rsidR="00A35B06" w:rsidRPr="007E1FC6" w:rsidRDefault="00A35B06" w:rsidP="00795CD2">
      <w:pPr>
        <w:widowControl w:val="0"/>
        <w:tabs>
          <w:tab w:val="left" w:pos="360"/>
        </w:tabs>
        <w:autoSpaceDE w:val="0"/>
        <w:autoSpaceDN w:val="0"/>
        <w:adjustRightInd w:val="0"/>
        <w:spacing w:after="80"/>
        <w:ind w:left="360" w:hanging="360"/>
        <w:jc w:val="both"/>
        <w:rPr>
          <w:sz w:val="20"/>
          <w:szCs w:val="20"/>
        </w:rPr>
      </w:pPr>
      <w:r w:rsidRPr="007E1FC6">
        <w:rPr>
          <w:sz w:val="20"/>
          <w:szCs w:val="20"/>
        </w:rPr>
        <w:t xml:space="preserve">8. Theses </w:t>
      </w:r>
    </w:p>
    <w:p w14:paraId="0E1B0A76" w14:textId="7FE45DFE" w:rsidR="00A3792C" w:rsidRDefault="00A35B06" w:rsidP="00795CD2">
      <w:pPr>
        <w:widowControl w:val="0"/>
        <w:tabs>
          <w:tab w:val="left" w:pos="360"/>
        </w:tabs>
        <w:autoSpaceDE w:val="0"/>
        <w:autoSpaceDN w:val="0"/>
        <w:adjustRightInd w:val="0"/>
        <w:spacing w:after="80"/>
        <w:ind w:hanging="360"/>
        <w:jc w:val="both"/>
        <w:rPr>
          <w:sz w:val="20"/>
          <w:szCs w:val="20"/>
        </w:rPr>
      </w:pPr>
      <w:proofErr w:type="spellStart"/>
      <w:r w:rsidRPr="007E1FC6">
        <w:rPr>
          <w:sz w:val="20"/>
          <w:szCs w:val="20"/>
        </w:rPr>
        <w:t>Alkoaik</w:t>
      </w:r>
      <w:proofErr w:type="spellEnd"/>
      <w:r w:rsidRPr="007E1FC6">
        <w:rPr>
          <w:sz w:val="20"/>
          <w:szCs w:val="20"/>
        </w:rPr>
        <w:t>, F.</w:t>
      </w:r>
      <w:r w:rsidR="006C3A7A" w:rsidRPr="007E1FC6">
        <w:rPr>
          <w:sz w:val="20"/>
          <w:szCs w:val="20"/>
        </w:rPr>
        <w:t xml:space="preserve"> </w:t>
      </w:r>
      <w:r w:rsidRPr="007E1FC6">
        <w:rPr>
          <w:sz w:val="20"/>
          <w:szCs w:val="20"/>
        </w:rPr>
        <w:t>Fate of plant pathogens and pesticides during composting of greenhouse tomato plant residues. Unpublished dissertation in partial fulfillment of the requirements for the degree of Doctor of Philosophy, Dalhousie Universit</w:t>
      </w:r>
      <w:r w:rsidR="00580595" w:rsidRPr="007E1FC6">
        <w:rPr>
          <w:sz w:val="20"/>
          <w:szCs w:val="20"/>
        </w:rPr>
        <w:t>y, Halifax, Nova Scotia, Canada</w:t>
      </w:r>
      <w:r w:rsidR="006C3A7A">
        <w:rPr>
          <w:sz w:val="20"/>
          <w:szCs w:val="20"/>
        </w:rPr>
        <w:t xml:space="preserve">, 2015. </w:t>
      </w:r>
    </w:p>
    <w:p w14:paraId="4B6067C6" w14:textId="77777777" w:rsidR="00B57FE0" w:rsidRDefault="00B57FE0" w:rsidP="00795CD2">
      <w:pPr>
        <w:widowControl w:val="0"/>
        <w:tabs>
          <w:tab w:val="left" w:pos="360"/>
        </w:tabs>
        <w:autoSpaceDE w:val="0"/>
        <w:autoSpaceDN w:val="0"/>
        <w:adjustRightInd w:val="0"/>
        <w:spacing w:after="80"/>
        <w:ind w:hanging="360"/>
        <w:jc w:val="both"/>
        <w:rPr>
          <w:sz w:val="20"/>
          <w:szCs w:val="20"/>
        </w:rPr>
      </w:pPr>
    </w:p>
    <w:p w14:paraId="53E50A25" w14:textId="77777777" w:rsidR="00A3792C" w:rsidRPr="00A3792C" w:rsidRDefault="00A3792C" w:rsidP="00795CD2">
      <w:pPr>
        <w:widowControl w:val="0"/>
        <w:autoSpaceDE w:val="0"/>
        <w:autoSpaceDN w:val="0"/>
        <w:adjustRightInd w:val="0"/>
        <w:spacing w:after="80"/>
        <w:jc w:val="both"/>
        <w:rPr>
          <w:b/>
          <w:bCs/>
        </w:rPr>
      </w:pPr>
      <w:r w:rsidRPr="00A3792C">
        <w:rPr>
          <w:b/>
          <w:bCs/>
        </w:rPr>
        <w:t>Funding Information</w:t>
      </w:r>
    </w:p>
    <w:p w14:paraId="14C30C27" w14:textId="77777777" w:rsidR="00A3792C" w:rsidRDefault="00A3792C" w:rsidP="00795CD2">
      <w:pPr>
        <w:widowControl w:val="0"/>
        <w:tabs>
          <w:tab w:val="left" w:pos="360"/>
        </w:tabs>
        <w:autoSpaceDE w:val="0"/>
        <w:autoSpaceDN w:val="0"/>
        <w:adjustRightInd w:val="0"/>
        <w:spacing w:after="80"/>
        <w:ind w:firstLine="284"/>
        <w:jc w:val="both"/>
        <w:rPr>
          <w:sz w:val="20"/>
          <w:szCs w:val="20"/>
        </w:rPr>
      </w:pPr>
      <w:r w:rsidRPr="00A3792C">
        <w:rPr>
          <w:sz w:val="20"/>
          <w:szCs w:val="20"/>
        </w:rPr>
        <w:t xml:space="preserve">The authors should acknowledge the funders of this </w:t>
      </w:r>
      <w:r w:rsidRPr="00A3792C">
        <w:rPr>
          <w:sz w:val="20"/>
          <w:szCs w:val="20"/>
        </w:rPr>
        <w:t>manuscript and provide all necessary funding information.</w:t>
      </w:r>
    </w:p>
    <w:p w14:paraId="26EEF084" w14:textId="77777777" w:rsidR="00A3792C" w:rsidRPr="00A3792C" w:rsidRDefault="00A3792C" w:rsidP="00795CD2">
      <w:pPr>
        <w:widowControl w:val="0"/>
        <w:tabs>
          <w:tab w:val="left" w:pos="360"/>
        </w:tabs>
        <w:autoSpaceDE w:val="0"/>
        <w:autoSpaceDN w:val="0"/>
        <w:adjustRightInd w:val="0"/>
        <w:spacing w:after="80"/>
        <w:jc w:val="both"/>
        <w:rPr>
          <w:sz w:val="20"/>
          <w:szCs w:val="20"/>
        </w:rPr>
      </w:pPr>
    </w:p>
    <w:p w14:paraId="19B5FE6D" w14:textId="77777777" w:rsidR="00A3792C" w:rsidRPr="00A3792C" w:rsidRDefault="00A3792C" w:rsidP="00795CD2">
      <w:pPr>
        <w:widowControl w:val="0"/>
        <w:tabs>
          <w:tab w:val="left" w:pos="360"/>
        </w:tabs>
        <w:autoSpaceDE w:val="0"/>
        <w:autoSpaceDN w:val="0"/>
        <w:adjustRightInd w:val="0"/>
        <w:spacing w:after="80"/>
        <w:jc w:val="both"/>
        <w:rPr>
          <w:b/>
          <w:bCs/>
        </w:rPr>
      </w:pPr>
      <w:r w:rsidRPr="00A3792C">
        <w:rPr>
          <w:b/>
          <w:bCs/>
        </w:rPr>
        <w:t>Author’s Contributions</w:t>
      </w:r>
    </w:p>
    <w:p w14:paraId="75EE4F4C" w14:textId="77777777" w:rsidR="00A3792C" w:rsidRDefault="00A3792C" w:rsidP="00795CD2">
      <w:pPr>
        <w:widowControl w:val="0"/>
        <w:tabs>
          <w:tab w:val="left" w:pos="360"/>
        </w:tabs>
        <w:autoSpaceDE w:val="0"/>
        <w:autoSpaceDN w:val="0"/>
        <w:adjustRightInd w:val="0"/>
        <w:spacing w:after="80"/>
        <w:ind w:firstLine="284"/>
        <w:jc w:val="both"/>
        <w:rPr>
          <w:sz w:val="20"/>
          <w:szCs w:val="20"/>
        </w:rPr>
      </w:pPr>
      <w:r w:rsidRPr="00A3792C">
        <w:rPr>
          <w:sz w:val="20"/>
          <w:szCs w:val="20"/>
        </w:rPr>
        <w:t>This section should state the contributions made by each author in the preparation, development and publication of this manuscript.</w:t>
      </w:r>
    </w:p>
    <w:p w14:paraId="51720712" w14:textId="77777777" w:rsidR="00A3792C" w:rsidRPr="00A3792C" w:rsidRDefault="00A3792C" w:rsidP="00795CD2">
      <w:pPr>
        <w:widowControl w:val="0"/>
        <w:tabs>
          <w:tab w:val="left" w:pos="360"/>
        </w:tabs>
        <w:autoSpaceDE w:val="0"/>
        <w:autoSpaceDN w:val="0"/>
        <w:adjustRightInd w:val="0"/>
        <w:spacing w:after="80"/>
        <w:ind w:firstLine="284"/>
        <w:jc w:val="both"/>
        <w:rPr>
          <w:sz w:val="20"/>
          <w:szCs w:val="20"/>
        </w:rPr>
      </w:pPr>
    </w:p>
    <w:p w14:paraId="5264FD2F" w14:textId="77777777" w:rsidR="00A3792C" w:rsidRPr="00A3792C" w:rsidRDefault="00A3792C" w:rsidP="00795CD2">
      <w:pPr>
        <w:widowControl w:val="0"/>
        <w:tabs>
          <w:tab w:val="left" w:pos="360"/>
        </w:tabs>
        <w:autoSpaceDE w:val="0"/>
        <w:autoSpaceDN w:val="0"/>
        <w:adjustRightInd w:val="0"/>
        <w:spacing w:after="80"/>
        <w:jc w:val="both"/>
        <w:rPr>
          <w:b/>
          <w:bCs/>
        </w:rPr>
      </w:pPr>
      <w:r w:rsidRPr="00A3792C">
        <w:rPr>
          <w:b/>
          <w:bCs/>
        </w:rPr>
        <w:t>Ethics</w:t>
      </w:r>
    </w:p>
    <w:p w14:paraId="465895CF" w14:textId="0751E78B" w:rsidR="00A3792C" w:rsidRPr="002D76C8" w:rsidRDefault="00A3792C" w:rsidP="00795CD2">
      <w:pPr>
        <w:widowControl w:val="0"/>
        <w:tabs>
          <w:tab w:val="left" w:pos="360"/>
        </w:tabs>
        <w:autoSpaceDE w:val="0"/>
        <w:autoSpaceDN w:val="0"/>
        <w:adjustRightInd w:val="0"/>
        <w:spacing w:after="80"/>
        <w:ind w:firstLine="284"/>
        <w:jc w:val="both"/>
        <w:rPr>
          <w:sz w:val="20"/>
          <w:szCs w:val="20"/>
        </w:rPr>
      </w:pPr>
      <w:r w:rsidRPr="00A3792C">
        <w:rPr>
          <w:sz w:val="20"/>
          <w:szCs w:val="20"/>
        </w:rPr>
        <w:t>Authors should address any ethical issues that may arise after the publication of this manuscript.</w:t>
      </w:r>
    </w:p>
    <w:sectPr w:rsidR="00A3792C" w:rsidRPr="002D76C8" w:rsidSect="007E71DC">
      <w:type w:val="continuous"/>
      <w:pgSz w:w="11894" w:h="16157" w:code="9"/>
      <w:pgMar w:top="1411" w:right="1138" w:bottom="1699" w:left="1138" w:header="1138" w:footer="113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014F" w14:textId="77777777" w:rsidR="00D20495" w:rsidRDefault="00D20495" w:rsidP="008834B4">
      <w:r>
        <w:separator/>
      </w:r>
    </w:p>
  </w:endnote>
  <w:endnote w:type="continuationSeparator" w:id="0">
    <w:p w14:paraId="466FDD88" w14:textId="77777777" w:rsidR="00D20495" w:rsidRDefault="00D20495"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Times New Roman Bold">
    <w:charset w:val="00"/>
    <w:family w:val="roman"/>
    <w:pitch w:val="variable"/>
    <w:sig w:usb0="E0002AEF" w:usb1="C0007841" w:usb2="00000009" w:usb3="00000000" w:csb0="000001FF" w:csb1="00000000"/>
  </w:font>
  <w:font w:name="Times New Roman Bold Italic">
    <w:charset w:val="00"/>
    <w:family w:val="roman"/>
    <w:pitch w:val="variable"/>
    <w:sig w:usb0="E0000AFF" w:usb1="00007843" w:usb2="00000001" w:usb3="00000000" w:csb0="000001BF" w:csb1="00000000"/>
  </w:font>
  <w:font w:name="Rubik">
    <w:altName w:val="Arial"/>
    <w:panose1 w:val="02000604000000020004"/>
    <w:charset w:val="00"/>
    <w:family w:val="auto"/>
    <w:pitch w:val="variable"/>
    <w:sig w:usb0="00000A07" w:usb1="40000001" w:usb2="00000000" w:usb3="00000000" w:csb0="000000B7"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4B3" w14:textId="77777777" w:rsidR="00D62FAB" w:rsidRPr="009666E8" w:rsidRDefault="001609C1">
    <w:pPr>
      <w:pStyle w:val="Rodap"/>
      <w:jc w:val="center"/>
      <w:rPr>
        <w:sz w:val="20"/>
        <w:szCs w:val="36"/>
      </w:rPr>
    </w:pPr>
    <w:r w:rsidRPr="009666E8">
      <w:rPr>
        <w:sz w:val="20"/>
        <w:szCs w:val="36"/>
      </w:rPr>
      <w:fldChar w:fldCharType="begin"/>
    </w:r>
    <w:r w:rsidR="00D62FAB" w:rsidRPr="009666E8">
      <w:rPr>
        <w:sz w:val="20"/>
        <w:szCs w:val="36"/>
      </w:rPr>
      <w:instrText xml:space="preserve"> PAGE   \* MERGEFORMAT </w:instrText>
    </w:r>
    <w:r w:rsidRPr="009666E8">
      <w:rPr>
        <w:sz w:val="20"/>
        <w:szCs w:val="36"/>
      </w:rPr>
      <w:fldChar w:fldCharType="separate"/>
    </w:r>
    <w:r w:rsidR="008C6F30" w:rsidRPr="009666E8">
      <w:rPr>
        <w:noProof/>
        <w:sz w:val="20"/>
        <w:szCs w:val="36"/>
      </w:rPr>
      <w:t>2</w:t>
    </w:r>
    <w:r w:rsidRPr="009666E8">
      <w:rPr>
        <w:sz w:val="20"/>
        <w:szCs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841162"/>
      <w:docPartObj>
        <w:docPartGallery w:val="Page Numbers (Bottom of Page)"/>
        <w:docPartUnique/>
      </w:docPartObj>
    </w:sdtPr>
    <w:sdtEndPr>
      <w:rPr>
        <w:sz w:val="20"/>
        <w:szCs w:val="20"/>
      </w:rPr>
    </w:sdtEndPr>
    <w:sdtContent>
      <w:p w14:paraId="24F84823" w14:textId="2A57F08A" w:rsidR="009666E8" w:rsidRPr="009666E8" w:rsidRDefault="009666E8">
        <w:pPr>
          <w:pStyle w:val="Rodap"/>
          <w:jc w:val="center"/>
          <w:rPr>
            <w:sz w:val="20"/>
            <w:szCs w:val="20"/>
          </w:rPr>
        </w:pPr>
        <w:r w:rsidRPr="009666E8">
          <w:rPr>
            <w:sz w:val="20"/>
            <w:szCs w:val="20"/>
          </w:rPr>
          <w:fldChar w:fldCharType="begin"/>
        </w:r>
        <w:r w:rsidRPr="009666E8">
          <w:rPr>
            <w:sz w:val="20"/>
            <w:szCs w:val="20"/>
          </w:rPr>
          <w:instrText>PAGE   \* MERGEFORMAT</w:instrText>
        </w:r>
        <w:r w:rsidRPr="009666E8">
          <w:rPr>
            <w:sz w:val="20"/>
            <w:szCs w:val="20"/>
          </w:rPr>
          <w:fldChar w:fldCharType="separate"/>
        </w:r>
        <w:r w:rsidRPr="009666E8">
          <w:rPr>
            <w:sz w:val="20"/>
            <w:szCs w:val="20"/>
            <w:lang w:val="pt-BR"/>
          </w:rPr>
          <w:t>2</w:t>
        </w:r>
        <w:r w:rsidRPr="009666E8">
          <w:rPr>
            <w:sz w:val="20"/>
            <w:szCs w:val="20"/>
          </w:rPr>
          <w:fldChar w:fldCharType="end"/>
        </w:r>
      </w:p>
    </w:sdtContent>
  </w:sdt>
  <w:p w14:paraId="3CC13A54" w14:textId="2BE9413E" w:rsidR="00C30722" w:rsidRPr="00C30722" w:rsidRDefault="00C30722" w:rsidP="00C30722">
    <w:pPr>
      <w:pStyle w:val="Rodap"/>
      <w:tabs>
        <w:tab w:val="left" w:pos="2880"/>
      </w:tabs>
      <w:ind w:left="2552"/>
      <w:jc w:val="right"/>
      <w:rPr>
        <w:sz w:val="14"/>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E943" w14:textId="77777777" w:rsidR="00D20495" w:rsidRDefault="00D20495" w:rsidP="008834B4">
      <w:r>
        <w:separator/>
      </w:r>
    </w:p>
  </w:footnote>
  <w:footnote w:type="continuationSeparator" w:id="0">
    <w:p w14:paraId="155513E3" w14:textId="77777777" w:rsidR="00D20495" w:rsidRDefault="00D20495" w:rsidP="0088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84AF" w14:textId="1183FB02" w:rsidR="002076A1" w:rsidRPr="00795CD2" w:rsidRDefault="002076A1" w:rsidP="00A167AB">
    <w:pPr>
      <w:rPr>
        <w:sz w:val="18"/>
        <w:szCs w:val="32"/>
      </w:rPr>
    </w:pPr>
    <w:r w:rsidRPr="00795CD2">
      <w:rPr>
        <w:sz w:val="18"/>
        <w:szCs w:val="32"/>
      </w:rPr>
      <w:t xml:space="preserve">Author et al, </w:t>
    </w:r>
    <w:proofErr w:type="spellStart"/>
    <w:r w:rsidR="00795CD2" w:rsidRPr="00795CD2">
      <w:rPr>
        <w:i/>
        <w:sz w:val="18"/>
        <w:szCs w:val="32"/>
      </w:rPr>
      <w:t>Cerrado</w:t>
    </w:r>
    <w:proofErr w:type="spellEnd"/>
    <w:r w:rsidR="004A225C" w:rsidRPr="00795CD2">
      <w:rPr>
        <w:i/>
        <w:sz w:val="18"/>
        <w:szCs w:val="32"/>
      </w:rPr>
      <w:t>: Agricultural and Biological Research</w:t>
    </w:r>
    <w:r w:rsidR="00074238" w:rsidRPr="00795CD2">
      <w:rPr>
        <w:i/>
        <w:sz w:val="18"/>
        <w:szCs w:val="32"/>
      </w:rPr>
      <w:t>,</w:t>
    </w:r>
    <w:r w:rsidRPr="00795CD2">
      <w:rPr>
        <w:i/>
        <w:sz w:val="18"/>
        <w:szCs w:val="32"/>
      </w:rPr>
      <w:t xml:space="preserve"> </w:t>
    </w:r>
    <w:r w:rsidRPr="00795CD2">
      <w:rPr>
        <w:sz w:val="18"/>
        <w:szCs w:val="32"/>
      </w:rPr>
      <w:t>20</w:t>
    </w:r>
    <w:r w:rsidR="00074238" w:rsidRPr="00795CD2">
      <w:rPr>
        <w:sz w:val="18"/>
        <w:szCs w:val="32"/>
      </w:rPr>
      <w:t>2</w:t>
    </w:r>
    <w:r w:rsidRPr="00795CD2">
      <w:rPr>
        <w:sz w:val="18"/>
        <w:szCs w:val="32"/>
      </w:rPr>
      <w:t xml:space="preserve">4, </w:t>
    </w:r>
    <w:r w:rsidR="00586D4C">
      <w:rPr>
        <w:sz w:val="18"/>
        <w:szCs w:val="32"/>
      </w:rPr>
      <w:t>1(1), 1-9</w:t>
    </w:r>
    <w:r w:rsidR="00074238" w:rsidRPr="00795CD2">
      <w:rPr>
        <w:sz w:val="18"/>
        <w:szCs w:val="32"/>
      </w:rPr>
      <w:t xml:space="preserve">. </w:t>
    </w:r>
  </w:p>
  <w:p w14:paraId="47C684B0" w14:textId="2874CFB7" w:rsidR="00F71A34" w:rsidRPr="00795CD2" w:rsidRDefault="00F71A34" w:rsidP="00F71A34">
    <w:pPr>
      <w:pStyle w:val="Cabealho"/>
      <w:pBdr>
        <w:bottom w:val="single" w:sz="4" w:space="1" w:color="auto"/>
      </w:pBdr>
      <w:jc w:val="both"/>
      <w:rPr>
        <w:bCs/>
        <w:sz w:val="18"/>
        <w:szCs w:val="32"/>
        <w:lang w:val="pt-BR"/>
      </w:rPr>
    </w:pPr>
    <w:r w:rsidRPr="00795CD2">
      <w:rPr>
        <w:bCs/>
        <w:sz w:val="18"/>
        <w:szCs w:val="32"/>
        <w:lang w:val="pt-BR"/>
      </w:rPr>
      <w:t>DOI:</w:t>
    </w:r>
    <w:r w:rsidR="00795CD2" w:rsidRPr="00795CD2">
      <w:rPr>
        <w:bCs/>
        <w:sz w:val="32"/>
        <w:szCs w:val="32"/>
        <w:lang w:val="pt-BR"/>
      </w:rPr>
      <w:t xml:space="preserve"> </w:t>
    </w:r>
    <w:r w:rsidR="00795CD2" w:rsidRPr="00795CD2">
      <w:rPr>
        <w:bCs/>
        <w:sz w:val="18"/>
        <w:szCs w:val="32"/>
        <w:lang w:val="pt-BR"/>
      </w:rPr>
      <w:t>https://doi.org/10.14295/</w:t>
    </w:r>
    <w:r w:rsidR="006A6092">
      <w:rPr>
        <w:bCs/>
        <w:sz w:val="18"/>
        <w:szCs w:val="32"/>
        <w:lang w:val="pt-BR"/>
      </w:rPr>
      <w:t>cerrado</w:t>
    </w:r>
    <w:r w:rsidR="00795CD2" w:rsidRPr="00795CD2">
      <w:rPr>
        <w:bCs/>
        <w:sz w:val="18"/>
        <w:szCs w:val="32"/>
        <w:lang w:val="pt-BR"/>
      </w:rPr>
      <w:t>.v1i1.xxx</w:t>
    </w:r>
  </w:p>
  <w:p w14:paraId="47C684B1" w14:textId="77777777" w:rsidR="00F71A34" w:rsidRPr="00795CD2" w:rsidRDefault="00F71A34" w:rsidP="00F71A34">
    <w:pPr>
      <w:pStyle w:val="Cabealho"/>
      <w:jc w:val="both"/>
      <w:rPr>
        <w:sz w:val="14"/>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E0D6" w14:textId="77777777" w:rsidR="00F006B8" w:rsidRPr="00795CD2" w:rsidRDefault="00F006B8" w:rsidP="00A167AB">
    <w:pPr>
      <w:pStyle w:val="Cabealho"/>
      <w:tabs>
        <w:tab w:val="left" w:pos="7566"/>
        <w:tab w:val="right" w:pos="9020"/>
      </w:tabs>
      <w:rPr>
        <w:i/>
        <w:iCs/>
        <w:sz w:val="20"/>
        <w:szCs w:val="20"/>
      </w:rPr>
    </w:pPr>
    <w:r w:rsidRPr="00795CD2">
      <w:rPr>
        <w:sz w:val="20"/>
        <w:szCs w:val="20"/>
      </w:rPr>
      <w:t xml:space="preserve">Author </w:t>
    </w:r>
    <w:r w:rsidRPr="00795CD2">
      <w:rPr>
        <w:i/>
        <w:iCs/>
        <w:sz w:val="20"/>
        <w:szCs w:val="20"/>
      </w:rPr>
      <w:t>et al.</w:t>
    </w:r>
  </w:p>
  <w:p w14:paraId="200FB44A" w14:textId="77777777" w:rsidR="00F006B8" w:rsidRPr="00795CD2" w:rsidRDefault="00F006B8" w:rsidP="00A167AB">
    <w:pPr>
      <w:pStyle w:val="Cabealho"/>
      <w:tabs>
        <w:tab w:val="left" w:pos="7566"/>
        <w:tab w:val="right" w:pos="9020"/>
      </w:tabs>
      <w:rPr>
        <w:sz w:val="20"/>
        <w:szCs w:val="20"/>
      </w:rPr>
    </w:pPr>
    <w:r w:rsidRPr="0049578C">
      <w:rPr>
        <w:i/>
        <w:iCs/>
        <w:sz w:val="20"/>
        <w:szCs w:val="20"/>
      </w:rPr>
      <w:t>Cerrado: Agricultural and Biological Research</w:t>
    </w:r>
    <w:r w:rsidRPr="00795CD2">
      <w:rPr>
        <w:sz w:val="20"/>
        <w:szCs w:val="20"/>
      </w:rPr>
      <w:t>, 1(1), 1-9, 2024</w:t>
    </w:r>
  </w:p>
  <w:p w14:paraId="47C684B4" w14:textId="5BA3E6B1" w:rsidR="002076A1" w:rsidRPr="00F006B8" w:rsidRDefault="00F006B8" w:rsidP="00A167AB">
    <w:pPr>
      <w:pStyle w:val="Cabealho"/>
      <w:tabs>
        <w:tab w:val="left" w:pos="7566"/>
        <w:tab w:val="right" w:pos="9020"/>
      </w:tabs>
      <w:rPr>
        <w:rFonts w:ascii="Verdana" w:hAnsi="Verdana"/>
        <w:sz w:val="18"/>
        <w:szCs w:val="18"/>
      </w:rPr>
    </w:pPr>
    <w:bookmarkStart w:id="0" w:name="_Hlk158483634"/>
    <w:r w:rsidRPr="00795CD2">
      <w:rPr>
        <w:sz w:val="20"/>
        <w:szCs w:val="20"/>
      </w:rPr>
      <w:t>https://doi.org/10.14295/</w:t>
    </w:r>
    <w:r w:rsidR="000F7F5A">
      <w:rPr>
        <w:sz w:val="20"/>
        <w:szCs w:val="20"/>
      </w:rPr>
      <w:t>cerrado</w:t>
    </w:r>
    <w:r w:rsidRPr="00795CD2">
      <w:rPr>
        <w:sz w:val="20"/>
        <w:szCs w:val="20"/>
      </w:rPr>
      <w:t>.v1i1.xxx</w:t>
    </w:r>
    <w:bookmarkEnd w:id="0"/>
    <w:r w:rsidR="002076A1" w:rsidRPr="00F006B8">
      <w:rPr>
        <w:rFonts w:ascii="Verdana" w:hAnsi="Verdana"/>
        <w:sz w:val="18"/>
        <w:szCs w:val="18"/>
      </w:rPr>
      <w:tab/>
    </w:r>
    <w:r w:rsidR="002076A1" w:rsidRPr="00F006B8">
      <w:rPr>
        <w:rFonts w:ascii="Verdana" w:hAnsi="Verdana"/>
        <w:sz w:val="18"/>
        <w:szCs w:val="18"/>
      </w:rPr>
      <w:tab/>
    </w:r>
    <w:r w:rsidR="002076A1" w:rsidRPr="00F006B8">
      <w:rPr>
        <w:rFonts w:ascii="Verdana" w:hAnsi="Verdana"/>
        <w:sz w:val="18"/>
        <w:szCs w:val="18"/>
      </w:rPr>
      <w:tab/>
    </w:r>
    <w:r w:rsidR="002076A1" w:rsidRPr="00F006B8">
      <w:rPr>
        <w:rFonts w:ascii="Verdana" w:hAnsi="Verdana"/>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5D4A3186"/>
    <w:multiLevelType w:val="hybridMultilevel"/>
    <w:tmpl w:val="53F06F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0E"/>
    <w:rsid w:val="00001AB7"/>
    <w:rsid w:val="00001E65"/>
    <w:rsid w:val="00006A52"/>
    <w:rsid w:val="0001490C"/>
    <w:rsid w:val="000245FA"/>
    <w:rsid w:val="000702F6"/>
    <w:rsid w:val="00074238"/>
    <w:rsid w:val="00085B45"/>
    <w:rsid w:val="000A35AF"/>
    <w:rsid w:val="000A3C40"/>
    <w:rsid w:val="000A4990"/>
    <w:rsid w:val="000A6C1F"/>
    <w:rsid w:val="000B3573"/>
    <w:rsid w:val="000C18FB"/>
    <w:rsid w:val="000C2626"/>
    <w:rsid w:val="000C78BA"/>
    <w:rsid w:val="000D53CB"/>
    <w:rsid w:val="000E195D"/>
    <w:rsid w:val="000F7F5A"/>
    <w:rsid w:val="001054E9"/>
    <w:rsid w:val="00107A34"/>
    <w:rsid w:val="001301A4"/>
    <w:rsid w:val="00145228"/>
    <w:rsid w:val="001609C1"/>
    <w:rsid w:val="0017024C"/>
    <w:rsid w:val="00184ED3"/>
    <w:rsid w:val="00187C44"/>
    <w:rsid w:val="00192A1D"/>
    <w:rsid w:val="001B029C"/>
    <w:rsid w:val="001B0E4E"/>
    <w:rsid w:val="001C2405"/>
    <w:rsid w:val="001C33E5"/>
    <w:rsid w:val="001C480C"/>
    <w:rsid w:val="001D7A3D"/>
    <w:rsid w:val="001D7CA6"/>
    <w:rsid w:val="001E0531"/>
    <w:rsid w:val="001E7FAA"/>
    <w:rsid w:val="001F002D"/>
    <w:rsid w:val="002076A1"/>
    <w:rsid w:val="0021217E"/>
    <w:rsid w:val="0022160B"/>
    <w:rsid w:val="0022198B"/>
    <w:rsid w:val="0024552A"/>
    <w:rsid w:val="00245EF1"/>
    <w:rsid w:val="00256531"/>
    <w:rsid w:val="0027481D"/>
    <w:rsid w:val="002B029F"/>
    <w:rsid w:val="002B4F1C"/>
    <w:rsid w:val="002B53A9"/>
    <w:rsid w:val="002C1BD4"/>
    <w:rsid w:val="002C3B4D"/>
    <w:rsid w:val="002D09E3"/>
    <w:rsid w:val="002D76C8"/>
    <w:rsid w:val="002D7812"/>
    <w:rsid w:val="002E34C0"/>
    <w:rsid w:val="002F49B6"/>
    <w:rsid w:val="002F5B8D"/>
    <w:rsid w:val="00306FF5"/>
    <w:rsid w:val="0030725A"/>
    <w:rsid w:val="00315725"/>
    <w:rsid w:val="00316CD5"/>
    <w:rsid w:val="0032760C"/>
    <w:rsid w:val="003352E8"/>
    <w:rsid w:val="00340E1D"/>
    <w:rsid w:val="003451C6"/>
    <w:rsid w:val="00354C75"/>
    <w:rsid w:val="003559BA"/>
    <w:rsid w:val="00366132"/>
    <w:rsid w:val="00385774"/>
    <w:rsid w:val="003A2DE8"/>
    <w:rsid w:val="003D52B4"/>
    <w:rsid w:val="0040331C"/>
    <w:rsid w:val="0040725F"/>
    <w:rsid w:val="00410F5D"/>
    <w:rsid w:val="00425C35"/>
    <w:rsid w:val="00427243"/>
    <w:rsid w:val="00432B16"/>
    <w:rsid w:val="0043367B"/>
    <w:rsid w:val="00434695"/>
    <w:rsid w:val="00454D71"/>
    <w:rsid w:val="004550E4"/>
    <w:rsid w:val="00457D46"/>
    <w:rsid w:val="00471A4A"/>
    <w:rsid w:val="0048214E"/>
    <w:rsid w:val="0049578C"/>
    <w:rsid w:val="004A225C"/>
    <w:rsid w:val="004A3A91"/>
    <w:rsid w:val="004B1D37"/>
    <w:rsid w:val="004B3240"/>
    <w:rsid w:val="004B6F4D"/>
    <w:rsid w:val="004C3819"/>
    <w:rsid w:val="004D11FB"/>
    <w:rsid w:val="004E796A"/>
    <w:rsid w:val="00503EAA"/>
    <w:rsid w:val="00512D3B"/>
    <w:rsid w:val="00522E1E"/>
    <w:rsid w:val="00530252"/>
    <w:rsid w:val="0053093E"/>
    <w:rsid w:val="00532219"/>
    <w:rsid w:val="00532B80"/>
    <w:rsid w:val="0053436A"/>
    <w:rsid w:val="005456D6"/>
    <w:rsid w:val="0055713B"/>
    <w:rsid w:val="00565553"/>
    <w:rsid w:val="00575E58"/>
    <w:rsid w:val="00580595"/>
    <w:rsid w:val="00586D4C"/>
    <w:rsid w:val="005A08BF"/>
    <w:rsid w:val="005A670E"/>
    <w:rsid w:val="005A6DCF"/>
    <w:rsid w:val="005B23C1"/>
    <w:rsid w:val="005B6EC2"/>
    <w:rsid w:val="00605998"/>
    <w:rsid w:val="00606480"/>
    <w:rsid w:val="00606911"/>
    <w:rsid w:val="00613245"/>
    <w:rsid w:val="006361AE"/>
    <w:rsid w:val="006572F5"/>
    <w:rsid w:val="00660A41"/>
    <w:rsid w:val="006A1360"/>
    <w:rsid w:val="006A6092"/>
    <w:rsid w:val="006C3A7A"/>
    <w:rsid w:val="006C4214"/>
    <w:rsid w:val="006D19AF"/>
    <w:rsid w:val="006D252E"/>
    <w:rsid w:val="006D4F47"/>
    <w:rsid w:val="006D6A2C"/>
    <w:rsid w:val="006F1E24"/>
    <w:rsid w:val="006F3D3C"/>
    <w:rsid w:val="006F680C"/>
    <w:rsid w:val="007030F9"/>
    <w:rsid w:val="00706482"/>
    <w:rsid w:val="00726A49"/>
    <w:rsid w:val="007451B8"/>
    <w:rsid w:val="0076672E"/>
    <w:rsid w:val="00783798"/>
    <w:rsid w:val="00795CD2"/>
    <w:rsid w:val="007A1D24"/>
    <w:rsid w:val="007C6FC5"/>
    <w:rsid w:val="007D29A8"/>
    <w:rsid w:val="007E1FC6"/>
    <w:rsid w:val="007E267A"/>
    <w:rsid w:val="007E71DC"/>
    <w:rsid w:val="007F48D1"/>
    <w:rsid w:val="007F6D69"/>
    <w:rsid w:val="00813101"/>
    <w:rsid w:val="00815281"/>
    <w:rsid w:val="008168EE"/>
    <w:rsid w:val="008645DC"/>
    <w:rsid w:val="00867844"/>
    <w:rsid w:val="0088160D"/>
    <w:rsid w:val="00882BBD"/>
    <w:rsid w:val="008834B4"/>
    <w:rsid w:val="008B12DA"/>
    <w:rsid w:val="008C249E"/>
    <w:rsid w:val="008C6F30"/>
    <w:rsid w:val="0091041E"/>
    <w:rsid w:val="00916B1D"/>
    <w:rsid w:val="0092321A"/>
    <w:rsid w:val="00951821"/>
    <w:rsid w:val="009666E8"/>
    <w:rsid w:val="00971183"/>
    <w:rsid w:val="00971692"/>
    <w:rsid w:val="00972100"/>
    <w:rsid w:val="009927FC"/>
    <w:rsid w:val="009B0A5B"/>
    <w:rsid w:val="009B3179"/>
    <w:rsid w:val="009C1F59"/>
    <w:rsid w:val="009D0F14"/>
    <w:rsid w:val="009F6BF8"/>
    <w:rsid w:val="00A003F4"/>
    <w:rsid w:val="00A007B6"/>
    <w:rsid w:val="00A06B5C"/>
    <w:rsid w:val="00A1393A"/>
    <w:rsid w:val="00A167AB"/>
    <w:rsid w:val="00A27720"/>
    <w:rsid w:val="00A31B34"/>
    <w:rsid w:val="00A35B06"/>
    <w:rsid w:val="00A3792C"/>
    <w:rsid w:val="00A5596F"/>
    <w:rsid w:val="00A64C37"/>
    <w:rsid w:val="00A702F1"/>
    <w:rsid w:val="00A70BF3"/>
    <w:rsid w:val="00A7167C"/>
    <w:rsid w:val="00AA6D5B"/>
    <w:rsid w:val="00AB4B49"/>
    <w:rsid w:val="00AB6B75"/>
    <w:rsid w:val="00AC1883"/>
    <w:rsid w:val="00AC729F"/>
    <w:rsid w:val="00B04046"/>
    <w:rsid w:val="00B254DE"/>
    <w:rsid w:val="00B32FDE"/>
    <w:rsid w:val="00B57FE0"/>
    <w:rsid w:val="00B712A7"/>
    <w:rsid w:val="00B80050"/>
    <w:rsid w:val="00B80BB9"/>
    <w:rsid w:val="00B8495A"/>
    <w:rsid w:val="00BA7E19"/>
    <w:rsid w:val="00BB0337"/>
    <w:rsid w:val="00BB4976"/>
    <w:rsid w:val="00BB7239"/>
    <w:rsid w:val="00BB7465"/>
    <w:rsid w:val="00BC1E9F"/>
    <w:rsid w:val="00BD763A"/>
    <w:rsid w:val="00BE590D"/>
    <w:rsid w:val="00C052D3"/>
    <w:rsid w:val="00C0588C"/>
    <w:rsid w:val="00C12027"/>
    <w:rsid w:val="00C1211D"/>
    <w:rsid w:val="00C17C98"/>
    <w:rsid w:val="00C30722"/>
    <w:rsid w:val="00C30A8B"/>
    <w:rsid w:val="00C30CC0"/>
    <w:rsid w:val="00C44859"/>
    <w:rsid w:val="00C56BB3"/>
    <w:rsid w:val="00C602FF"/>
    <w:rsid w:val="00C828A0"/>
    <w:rsid w:val="00C835AC"/>
    <w:rsid w:val="00CA11E2"/>
    <w:rsid w:val="00CA15C2"/>
    <w:rsid w:val="00CA3AD9"/>
    <w:rsid w:val="00CB5F01"/>
    <w:rsid w:val="00CC337A"/>
    <w:rsid w:val="00CC3A26"/>
    <w:rsid w:val="00CD3B85"/>
    <w:rsid w:val="00CE2324"/>
    <w:rsid w:val="00CE6D08"/>
    <w:rsid w:val="00CF3798"/>
    <w:rsid w:val="00CF7E09"/>
    <w:rsid w:val="00D20495"/>
    <w:rsid w:val="00D23B77"/>
    <w:rsid w:val="00D25933"/>
    <w:rsid w:val="00D3794A"/>
    <w:rsid w:val="00D62FAB"/>
    <w:rsid w:val="00D6477A"/>
    <w:rsid w:val="00D77515"/>
    <w:rsid w:val="00D77B97"/>
    <w:rsid w:val="00D91C07"/>
    <w:rsid w:val="00DA3B59"/>
    <w:rsid w:val="00DB39C0"/>
    <w:rsid w:val="00DF17C2"/>
    <w:rsid w:val="00DF46CB"/>
    <w:rsid w:val="00E04954"/>
    <w:rsid w:val="00E1097C"/>
    <w:rsid w:val="00E13E10"/>
    <w:rsid w:val="00E25367"/>
    <w:rsid w:val="00E33A24"/>
    <w:rsid w:val="00E34C0E"/>
    <w:rsid w:val="00E3655D"/>
    <w:rsid w:val="00E44E92"/>
    <w:rsid w:val="00E51DB9"/>
    <w:rsid w:val="00E562F6"/>
    <w:rsid w:val="00E61A8D"/>
    <w:rsid w:val="00E77910"/>
    <w:rsid w:val="00E84253"/>
    <w:rsid w:val="00E9707A"/>
    <w:rsid w:val="00EB6BA5"/>
    <w:rsid w:val="00ED7E8B"/>
    <w:rsid w:val="00EE5919"/>
    <w:rsid w:val="00EF037C"/>
    <w:rsid w:val="00EF26E1"/>
    <w:rsid w:val="00F006B8"/>
    <w:rsid w:val="00F03839"/>
    <w:rsid w:val="00F45B77"/>
    <w:rsid w:val="00F46669"/>
    <w:rsid w:val="00F54107"/>
    <w:rsid w:val="00F60AC8"/>
    <w:rsid w:val="00F665D4"/>
    <w:rsid w:val="00F71A34"/>
    <w:rsid w:val="00F71D42"/>
    <w:rsid w:val="00F73916"/>
    <w:rsid w:val="00F75AF5"/>
    <w:rsid w:val="00F847A4"/>
    <w:rsid w:val="00F86BB3"/>
    <w:rsid w:val="00F87948"/>
    <w:rsid w:val="00FA56E2"/>
    <w:rsid w:val="00FB7BBC"/>
    <w:rsid w:val="00FC2399"/>
    <w:rsid w:val="00FC2C2C"/>
    <w:rsid w:val="00FC42B9"/>
    <w:rsid w:val="00FC659C"/>
    <w:rsid w:val="00FD2B02"/>
    <w:rsid w:val="00FD362A"/>
    <w:rsid w:val="00FD3F12"/>
    <w:rsid w:val="00FF3D8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C68434"/>
  <w15:chartTrackingRefBased/>
  <w15:docId w15:val="{1613FEA7-0910-7E47-B0CB-61B7F18B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08"/>
    <w:rPr>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834B4"/>
    <w:pPr>
      <w:tabs>
        <w:tab w:val="center" w:pos="4320"/>
        <w:tab w:val="right" w:pos="8640"/>
      </w:tabs>
    </w:pPr>
  </w:style>
  <w:style w:type="character" w:customStyle="1" w:styleId="CabealhoChar">
    <w:name w:val="Cabeçalho Char"/>
    <w:basedOn w:val="Fontepargpadro"/>
    <w:link w:val="Cabealho"/>
    <w:uiPriority w:val="99"/>
    <w:rsid w:val="008834B4"/>
  </w:style>
  <w:style w:type="paragraph" w:styleId="Rodap">
    <w:name w:val="footer"/>
    <w:basedOn w:val="Normal"/>
    <w:link w:val="RodapChar"/>
    <w:uiPriority w:val="99"/>
    <w:unhideWhenUsed/>
    <w:rsid w:val="008834B4"/>
    <w:pPr>
      <w:tabs>
        <w:tab w:val="center" w:pos="4320"/>
        <w:tab w:val="right" w:pos="8640"/>
      </w:tabs>
    </w:pPr>
  </w:style>
  <w:style w:type="character" w:customStyle="1" w:styleId="RodapChar">
    <w:name w:val="Rodapé Char"/>
    <w:basedOn w:val="Fontepargpadro"/>
    <w:link w:val="Rodap"/>
    <w:uiPriority w:val="99"/>
    <w:rsid w:val="008834B4"/>
  </w:style>
  <w:style w:type="paragraph" w:styleId="Textodebalo">
    <w:name w:val="Balloon Text"/>
    <w:basedOn w:val="Normal"/>
    <w:link w:val="TextodebaloChar"/>
    <w:uiPriority w:val="99"/>
    <w:semiHidden/>
    <w:unhideWhenUsed/>
    <w:rsid w:val="008834B4"/>
    <w:rPr>
      <w:rFonts w:ascii="Lucida Grande" w:hAnsi="Lucida Grande" w:cs="Lucida Grande"/>
      <w:sz w:val="18"/>
      <w:szCs w:val="18"/>
    </w:rPr>
  </w:style>
  <w:style w:type="character" w:customStyle="1" w:styleId="TextodebaloChar">
    <w:name w:val="Texto de balão Char"/>
    <w:link w:val="Textodebalo"/>
    <w:uiPriority w:val="99"/>
    <w:semiHidden/>
    <w:rsid w:val="008834B4"/>
    <w:rPr>
      <w:rFonts w:ascii="Lucida Grande" w:hAnsi="Lucida Grande" w:cs="Lucida Grande"/>
      <w:sz w:val="18"/>
      <w:szCs w:val="18"/>
    </w:rPr>
  </w:style>
  <w:style w:type="paragraph" w:styleId="Textodenotaderodap">
    <w:name w:val="footnote text"/>
    <w:basedOn w:val="Normal"/>
    <w:link w:val="TextodenotaderodapChar"/>
    <w:uiPriority w:val="99"/>
    <w:unhideWhenUsed/>
    <w:rsid w:val="008834B4"/>
  </w:style>
  <w:style w:type="character" w:customStyle="1" w:styleId="TextodenotaderodapChar">
    <w:name w:val="Texto de nota de rodapé Char"/>
    <w:basedOn w:val="Fontepargpadro"/>
    <w:link w:val="Textodenotaderodap"/>
    <w:uiPriority w:val="99"/>
    <w:rsid w:val="008834B4"/>
  </w:style>
  <w:style w:type="character" w:styleId="Refdenotaderodap">
    <w:name w:val="footnote reference"/>
    <w:uiPriority w:val="99"/>
    <w:unhideWhenUsed/>
    <w:rsid w:val="008834B4"/>
    <w:rPr>
      <w:vertAlign w:val="superscript"/>
    </w:rPr>
  </w:style>
  <w:style w:type="character" w:styleId="Nmerodepgina">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lang w:val="en-US"/>
    </w:rPr>
  </w:style>
  <w:style w:type="paragraph" w:customStyle="1" w:styleId="FreeForm">
    <w:name w:val="Free Form"/>
    <w:rsid w:val="002F5B8D"/>
    <w:rPr>
      <w:rFonts w:eastAsia="ヒラギノ角ゴ Pro W3"/>
      <w:color w:val="000000"/>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rPr>
  </w:style>
  <w:style w:type="paragraph" w:customStyle="1" w:styleId="tablecolhead">
    <w:name w:val="table col head"/>
    <w:rsid w:val="002F5B8D"/>
    <w:pPr>
      <w:jc w:val="center"/>
    </w:pPr>
    <w:rPr>
      <w:rFonts w:ascii="Times New Roman Bold" w:eastAsia="ヒラギノ角ゴ Pro W3" w:hAnsi="Times New Roman Bold"/>
      <w:color w:val="000000"/>
      <w:sz w:val="16"/>
      <w:lang w:val="en-US"/>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lang w:val="en-US"/>
    </w:rPr>
  </w:style>
  <w:style w:type="paragraph" w:customStyle="1" w:styleId="tablecopy">
    <w:name w:val="table copy"/>
    <w:rsid w:val="002F5B8D"/>
    <w:pPr>
      <w:jc w:val="both"/>
    </w:pPr>
    <w:rPr>
      <w:rFonts w:eastAsia="ヒラギノ角ゴ Pro W3"/>
      <w:color w:val="000000"/>
      <w:sz w:val="16"/>
      <w:lang w:val="en-US"/>
    </w:rPr>
  </w:style>
  <w:style w:type="paragraph" w:customStyle="1" w:styleId="tablefootnote">
    <w:name w:val="table footnote"/>
    <w:rsid w:val="002F5B8D"/>
    <w:pPr>
      <w:spacing w:before="60" w:after="30"/>
      <w:jc w:val="right"/>
    </w:pPr>
    <w:rPr>
      <w:rFonts w:eastAsia="ヒラギノ角ゴ Pro W3"/>
      <w:color w:val="000000"/>
      <w:sz w:val="12"/>
      <w:lang w:val="en-US"/>
    </w:rPr>
  </w:style>
  <w:style w:type="paragraph" w:customStyle="1" w:styleId="ListaColorida-nfase11">
    <w:name w:val="Lista Colorida - Ênfase 11"/>
    <w:basedOn w:val="Normal"/>
    <w:uiPriority w:val="34"/>
    <w:qFormat/>
    <w:rsid w:val="002F5B8D"/>
    <w:pPr>
      <w:ind w:left="720"/>
      <w:contextualSpacing/>
    </w:pPr>
  </w:style>
  <w:style w:type="paragraph" w:styleId="Textodenotadefim">
    <w:name w:val="endnote text"/>
    <w:basedOn w:val="Normal"/>
    <w:link w:val="TextodenotadefimChar"/>
    <w:uiPriority w:val="99"/>
    <w:unhideWhenUsed/>
    <w:rsid w:val="00C17C98"/>
  </w:style>
  <w:style w:type="character" w:customStyle="1" w:styleId="TextodenotadefimChar">
    <w:name w:val="Texto de nota de fim Char"/>
    <w:basedOn w:val="Fontepargpadro"/>
    <w:link w:val="Textodenotadefim"/>
    <w:uiPriority w:val="99"/>
    <w:rsid w:val="00C17C98"/>
  </w:style>
  <w:style w:type="character" w:styleId="Refdenotadefim">
    <w:name w:val="endnote reference"/>
    <w:uiPriority w:val="99"/>
    <w:unhideWhenUsed/>
    <w:rsid w:val="00C17C98"/>
    <w:rPr>
      <w:vertAlign w:val="superscript"/>
    </w:rPr>
  </w:style>
  <w:style w:type="paragraph" w:styleId="PargrafodaLista">
    <w:name w:val="List Paragraph"/>
    <w:basedOn w:val="Normal"/>
    <w:uiPriority w:val="72"/>
    <w:qFormat/>
    <w:rsid w:val="00BD763A"/>
    <w:pPr>
      <w:ind w:left="720"/>
      <w:contextualSpacing/>
    </w:pPr>
  </w:style>
  <w:style w:type="paragraph" w:styleId="NormalWeb">
    <w:name w:val="Normal (Web)"/>
    <w:basedOn w:val="Normal"/>
    <w:uiPriority w:val="99"/>
    <w:semiHidden/>
    <w:unhideWhenUsed/>
    <w:rsid w:val="003D52B4"/>
  </w:style>
  <w:style w:type="character" w:styleId="MenoPendente">
    <w:name w:val="Unresolved Mention"/>
    <w:basedOn w:val="Fontepargpadro"/>
    <w:uiPriority w:val="99"/>
    <w:semiHidden/>
    <w:unhideWhenUsed/>
    <w:rsid w:val="00E10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6279">
      <w:bodyDiv w:val="1"/>
      <w:marLeft w:val="0"/>
      <w:marRight w:val="0"/>
      <w:marTop w:val="0"/>
      <w:marBottom w:val="0"/>
      <w:divBdr>
        <w:top w:val="none" w:sz="0" w:space="0" w:color="auto"/>
        <w:left w:val="none" w:sz="0" w:space="0" w:color="auto"/>
        <w:bottom w:val="none" w:sz="0" w:space="0" w:color="auto"/>
        <w:right w:val="none" w:sz="0" w:space="0" w:color="auto"/>
      </w:divBdr>
    </w:div>
    <w:div w:id="817186598">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unepie.org/pc/cp/understanding_cp/cp_industri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unu.edu/unupress/unupbooks/uu27se/uu27se00.htm" TargetMode="External"/><Relationship Id="rId2" Type="http://schemas.openxmlformats.org/officeDocument/2006/relationships/numbering" Target="numbering.xml"/><Relationship Id="rId16" Type="http://schemas.openxmlformats.org/officeDocument/2006/relationships/hyperlink" Target="https://www.fiz-karlsruh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4C788-44FD-A240-8ED9-1065FFC5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3871</Words>
  <Characters>20905</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24727</CharactersWithSpaces>
  <SharedDoc>false</SharedDoc>
  <HLinks>
    <vt:vector size="12" baseType="variant">
      <vt:variant>
        <vt:i4>8257652</vt:i4>
      </vt:variant>
      <vt:variant>
        <vt:i4>3</vt:i4>
      </vt:variant>
      <vt:variant>
        <vt:i4>0</vt:i4>
      </vt:variant>
      <vt:variant>
        <vt:i4>5</vt:i4>
      </vt:variant>
      <vt:variant>
        <vt:lpwstr>http://www.unepie.org/pc/cp/understanding_cp/cp_industries.htm</vt:lpwstr>
      </vt:variant>
      <vt:variant>
        <vt:lpwstr/>
      </vt:variant>
      <vt:variant>
        <vt:i4>5832740</vt:i4>
      </vt:variant>
      <vt:variant>
        <vt:i4>0</vt:i4>
      </vt:variant>
      <vt:variant>
        <vt:i4>0</vt:i4>
      </vt:variant>
      <vt:variant>
        <vt:i4>5</vt:i4>
      </vt:variant>
      <vt:variant>
        <vt:lpwstr>http://www.unu.edu/unupress/unupbooks/uu27se/uu27se00.htm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Matheus Ventura</cp:lastModifiedBy>
  <cp:revision>151</cp:revision>
  <cp:lastPrinted>2014-10-31T12:16:00Z</cp:lastPrinted>
  <dcterms:created xsi:type="dcterms:W3CDTF">2020-07-08T09:00:00Z</dcterms:created>
  <dcterms:modified xsi:type="dcterms:W3CDTF">2024-04-19T18:06:00Z</dcterms:modified>
</cp:coreProperties>
</file>